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DE6E" w14:textId="77777777" w:rsidR="00CB1BF1" w:rsidRDefault="00CB1BF1" w:rsidP="00330BD5">
      <w:pPr>
        <w:snapToGrid w:val="0"/>
        <w:spacing w:line="276" w:lineRule="auto"/>
        <w:rPr>
          <w:rFonts w:ascii="Arial" w:hAnsi="Arial" w:cs="Arial"/>
          <w:b/>
          <w:bCs/>
          <w:i/>
          <w:iCs/>
          <w:sz w:val="32"/>
          <w:szCs w:val="32"/>
        </w:rPr>
      </w:pPr>
      <w:r>
        <w:rPr>
          <w:rFonts w:ascii="Arial" w:hAnsi="Arial" w:cs="Arial"/>
          <w:b/>
          <w:bCs/>
          <w:i/>
          <w:iCs/>
          <w:sz w:val="32"/>
          <w:szCs w:val="32"/>
        </w:rPr>
        <w:t>BUCEA 2022 International Student Enrollment Guide for Chinese Taught Bachelors</w:t>
      </w:r>
    </w:p>
    <w:p w14:paraId="068CDB36" w14:textId="77777777" w:rsidR="00E3213D" w:rsidRPr="00A30F2A" w:rsidRDefault="00E3213D" w:rsidP="00330BD5">
      <w:pPr>
        <w:spacing w:before="32" w:line="276" w:lineRule="auto"/>
        <w:jc w:val="center"/>
        <w:rPr>
          <w:rFonts w:ascii="Arial" w:eastAsia="仿宋" w:hAnsi="Arial" w:cs="Arial"/>
          <w:i/>
          <w:iCs/>
          <w:kern w:val="0"/>
          <w:sz w:val="24"/>
          <w:szCs w:val="24"/>
        </w:rPr>
      </w:pPr>
    </w:p>
    <w:p w14:paraId="64C25166" w14:textId="77777777" w:rsidR="00625D49" w:rsidRPr="0098741E" w:rsidRDefault="00625D49" w:rsidP="00625D49">
      <w:pPr>
        <w:snapToGrid w:val="0"/>
        <w:spacing w:line="276" w:lineRule="auto"/>
        <w:rPr>
          <w:rFonts w:ascii="Arial" w:hAnsi="Arial" w:cs="Arial"/>
          <w:i/>
          <w:iCs/>
          <w:sz w:val="24"/>
          <w:szCs w:val="24"/>
        </w:rPr>
      </w:pPr>
      <w:r w:rsidRPr="0098741E">
        <w:rPr>
          <w:rFonts w:ascii="Arial" w:hAnsi="Arial" w:cs="Arial"/>
          <w:i/>
          <w:iCs/>
          <w:sz w:val="24"/>
          <w:szCs w:val="24"/>
        </w:rPr>
        <w:t>Beijing University of Civil Engineering &amp; Architecture (BUCEA), which</w:t>
      </w:r>
      <w:r w:rsidRPr="0098741E">
        <w:rPr>
          <w:rFonts w:ascii="Arial" w:hAnsi="Arial" w:cs="Arial" w:hint="eastAsia"/>
          <w:i/>
          <w:iCs/>
          <w:sz w:val="24"/>
          <w:szCs w:val="24"/>
        </w:rPr>
        <w:t xml:space="preserve"> </w:t>
      </w:r>
      <w:r w:rsidRPr="0098741E">
        <w:rPr>
          <w:rFonts w:ascii="Arial" w:hAnsi="Arial" w:cs="Arial"/>
          <w:i/>
          <w:iCs/>
          <w:sz w:val="24"/>
          <w:szCs w:val="24"/>
        </w:rPr>
        <w:t>originated from Capital Elementary Industrial School in 1907, got its current</w:t>
      </w:r>
      <w:r w:rsidRPr="0098741E">
        <w:rPr>
          <w:rFonts w:ascii="Arial" w:hAnsi="Arial" w:cs="Arial" w:hint="eastAsia"/>
          <w:i/>
          <w:iCs/>
          <w:sz w:val="24"/>
          <w:szCs w:val="24"/>
        </w:rPr>
        <w:t xml:space="preserve"> </w:t>
      </w:r>
      <w:r w:rsidRPr="0098741E">
        <w:rPr>
          <w:rFonts w:ascii="Arial" w:hAnsi="Arial" w:cs="Arial"/>
          <w:i/>
          <w:iCs/>
          <w:sz w:val="24"/>
          <w:szCs w:val="24"/>
        </w:rPr>
        <w:t>name with the approval of the Ministry of Education, P. R. China in 2013. It is a</w:t>
      </w:r>
      <w:r w:rsidRPr="0098741E">
        <w:rPr>
          <w:rFonts w:ascii="Arial" w:hAnsi="Arial" w:cs="Arial" w:hint="eastAsia"/>
          <w:i/>
          <w:iCs/>
          <w:sz w:val="24"/>
          <w:szCs w:val="24"/>
        </w:rPr>
        <w:t xml:space="preserve"> </w:t>
      </w:r>
      <w:r w:rsidRPr="0098741E">
        <w:rPr>
          <w:rFonts w:ascii="Arial" w:hAnsi="Arial" w:cs="Arial"/>
          <w:i/>
          <w:iCs/>
          <w:sz w:val="24"/>
          <w:szCs w:val="24"/>
        </w:rPr>
        <w:t>multidisciplinary university focusing on engineering especially known for</w:t>
      </w:r>
      <w:r w:rsidRPr="0098741E">
        <w:rPr>
          <w:rFonts w:ascii="Arial" w:hAnsi="Arial" w:cs="Arial" w:hint="eastAsia"/>
          <w:i/>
          <w:iCs/>
          <w:sz w:val="24"/>
          <w:szCs w:val="24"/>
        </w:rPr>
        <w:t xml:space="preserve"> </w:t>
      </w:r>
      <w:r w:rsidRPr="0098741E">
        <w:rPr>
          <w:rFonts w:ascii="Arial" w:hAnsi="Arial" w:cs="Arial"/>
          <w:i/>
          <w:iCs/>
          <w:sz w:val="24"/>
          <w:szCs w:val="24"/>
        </w:rPr>
        <w:t>architecture. The university was approved as a Master’s degree awarding</w:t>
      </w:r>
      <w:r w:rsidRPr="0098741E">
        <w:rPr>
          <w:rFonts w:ascii="Arial" w:hAnsi="Arial" w:cs="Arial" w:hint="eastAsia"/>
          <w:i/>
          <w:iCs/>
          <w:sz w:val="24"/>
          <w:szCs w:val="24"/>
        </w:rPr>
        <w:t xml:space="preserve"> </w:t>
      </w:r>
      <w:r w:rsidRPr="0098741E">
        <w:rPr>
          <w:rFonts w:ascii="Arial" w:hAnsi="Arial" w:cs="Arial"/>
          <w:i/>
          <w:iCs/>
          <w:sz w:val="24"/>
          <w:szCs w:val="24"/>
        </w:rPr>
        <w:t>institution in 1986 and a doctor's degree awarding institution in 2018. It has</w:t>
      </w:r>
      <w:r w:rsidRPr="0098741E">
        <w:rPr>
          <w:rFonts w:ascii="Arial" w:hAnsi="Arial" w:cs="Arial" w:hint="eastAsia"/>
          <w:i/>
          <w:iCs/>
          <w:sz w:val="24"/>
          <w:szCs w:val="24"/>
        </w:rPr>
        <w:t xml:space="preserve"> </w:t>
      </w:r>
      <w:r w:rsidRPr="0098741E">
        <w:rPr>
          <w:rFonts w:ascii="Arial" w:hAnsi="Arial" w:cs="Arial"/>
          <w:i/>
          <w:iCs/>
          <w:sz w:val="24"/>
          <w:szCs w:val="24"/>
        </w:rPr>
        <w:t>also been approved to establish post-doctoral research stations in architecture</w:t>
      </w:r>
      <w:r w:rsidRPr="0098741E">
        <w:rPr>
          <w:rFonts w:ascii="Arial" w:hAnsi="Arial" w:cs="Arial" w:hint="eastAsia"/>
          <w:i/>
          <w:iCs/>
          <w:sz w:val="24"/>
          <w:szCs w:val="24"/>
        </w:rPr>
        <w:t xml:space="preserve"> </w:t>
      </w:r>
      <w:r w:rsidRPr="0098741E">
        <w:rPr>
          <w:rFonts w:ascii="Arial" w:hAnsi="Arial" w:cs="Arial"/>
          <w:i/>
          <w:iCs/>
          <w:sz w:val="24"/>
          <w:szCs w:val="24"/>
        </w:rPr>
        <w:t>and civil engineering.</w:t>
      </w:r>
      <w:r>
        <w:rPr>
          <w:rFonts w:ascii="Arial" w:hAnsi="Arial" w:cs="Arial" w:hint="eastAsia"/>
          <w:i/>
          <w:iCs/>
          <w:sz w:val="24"/>
          <w:szCs w:val="24"/>
        </w:rPr>
        <w:t xml:space="preserve"> </w:t>
      </w:r>
      <w:r w:rsidRPr="0098741E">
        <w:rPr>
          <w:rFonts w:ascii="Arial" w:hAnsi="Arial" w:cs="Arial"/>
          <w:i/>
          <w:iCs/>
          <w:sz w:val="24"/>
          <w:szCs w:val="24"/>
        </w:rPr>
        <w:t xml:space="preserve">The university has over 10,000 students, including </w:t>
      </w:r>
      <w:r>
        <w:rPr>
          <w:rFonts w:ascii="Arial" w:hAnsi="Arial" w:cs="Arial" w:hint="eastAsia"/>
          <w:i/>
          <w:iCs/>
          <w:sz w:val="24"/>
          <w:szCs w:val="24"/>
        </w:rPr>
        <w:t xml:space="preserve">over </w:t>
      </w:r>
      <w:r w:rsidRPr="0098741E">
        <w:rPr>
          <w:rFonts w:ascii="Arial" w:hAnsi="Arial" w:cs="Arial"/>
          <w:i/>
          <w:iCs/>
          <w:sz w:val="24"/>
          <w:szCs w:val="24"/>
        </w:rPr>
        <w:t>10</w:t>
      </w:r>
      <w:r>
        <w:rPr>
          <w:rFonts w:ascii="Arial" w:hAnsi="Arial" w:cs="Arial" w:hint="eastAsia"/>
          <w:i/>
          <w:iCs/>
          <w:sz w:val="24"/>
          <w:szCs w:val="24"/>
        </w:rPr>
        <w:t xml:space="preserve">0 </w:t>
      </w:r>
      <w:r w:rsidRPr="0098741E">
        <w:rPr>
          <w:rFonts w:ascii="Arial" w:hAnsi="Arial" w:cs="Arial"/>
          <w:i/>
          <w:iCs/>
          <w:sz w:val="24"/>
          <w:szCs w:val="24"/>
        </w:rPr>
        <w:t>international students</w:t>
      </w:r>
      <w:r>
        <w:rPr>
          <w:rFonts w:ascii="Arial" w:hAnsi="Arial" w:cs="Arial" w:hint="eastAsia"/>
          <w:i/>
          <w:iCs/>
          <w:sz w:val="24"/>
          <w:szCs w:val="24"/>
        </w:rPr>
        <w:t>.</w:t>
      </w:r>
      <w:r w:rsidRPr="00181FA7">
        <w:t xml:space="preserve"> </w:t>
      </w:r>
      <w:r w:rsidRPr="00181FA7">
        <w:rPr>
          <w:rFonts w:ascii="Arial" w:hAnsi="Arial" w:cs="Arial"/>
          <w:i/>
          <w:iCs/>
          <w:sz w:val="24"/>
          <w:szCs w:val="24"/>
        </w:rPr>
        <w:t>It has formed a comprehensive and m</w:t>
      </w:r>
      <w:r>
        <w:rPr>
          <w:rFonts w:ascii="Arial" w:hAnsi="Arial" w:cs="Arial"/>
          <w:i/>
          <w:iCs/>
          <w:sz w:val="24"/>
          <w:szCs w:val="24"/>
        </w:rPr>
        <w:t xml:space="preserve">ulti-level education system </w:t>
      </w:r>
      <w:r w:rsidRPr="00181FA7">
        <w:rPr>
          <w:rFonts w:ascii="Arial" w:hAnsi="Arial" w:cs="Arial"/>
          <w:i/>
          <w:iCs/>
          <w:sz w:val="24"/>
          <w:szCs w:val="24"/>
        </w:rPr>
        <w:t>from undergraduate, master's to doctoral students, from full-time to international students, and adult education.</w:t>
      </w:r>
    </w:p>
    <w:p w14:paraId="0DB9AB65" w14:textId="77777777" w:rsidR="00625D49" w:rsidRPr="0098741E" w:rsidRDefault="00625D49" w:rsidP="00625D49">
      <w:pPr>
        <w:snapToGrid w:val="0"/>
        <w:spacing w:line="276" w:lineRule="auto"/>
        <w:rPr>
          <w:rFonts w:ascii="Arial" w:hAnsi="Arial" w:cs="Arial"/>
          <w:i/>
          <w:iCs/>
          <w:sz w:val="24"/>
          <w:szCs w:val="24"/>
        </w:rPr>
      </w:pPr>
    </w:p>
    <w:p w14:paraId="26F10667" w14:textId="77777777" w:rsidR="00625D49" w:rsidRPr="0098741E" w:rsidRDefault="00625D49" w:rsidP="00625D49">
      <w:pPr>
        <w:snapToGrid w:val="0"/>
        <w:spacing w:line="276" w:lineRule="auto"/>
        <w:rPr>
          <w:rFonts w:ascii="Arial" w:hAnsi="Arial" w:cs="Arial"/>
          <w:i/>
          <w:iCs/>
          <w:sz w:val="24"/>
          <w:szCs w:val="24"/>
        </w:rPr>
      </w:pPr>
      <w:r w:rsidRPr="0098741E">
        <w:rPr>
          <w:rFonts w:ascii="Arial" w:hAnsi="Arial" w:cs="Arial"/>
          <w:i/>
          <w:iCs/>
          <w:sz w:val="24"/>
          <w:szCs w:val="24"/>
        </w:rPr>
        <w:t>The university insists on opening-up policy and extensively carries out</w:t>
      </w:r>
    </w:p>
    <w:p w14:paraId="078F668D" w14:textId="77777777" w:rsidR="00625D49" w:rsidRPr="0098741E" w:rsidRDefault="00625D49" w:rsidP="00625D49">
      <w:pPr>
        <w:snapToGrid w:val="0"/>
        <w:spacing w:line="276" w:lineRule="auto"/>
        <w:rPr>
          <w:rFonts w:ascii="Arial" w:hAnsi="Arial" w:cs="Arial"/>
          <w:i/>
          <w:iCs/>
          <w:sz w:val="24"/>
          <w:szCs w:val="24"/>
        </w:rPr>
      </w:pPr>
      <w:r w:rsidRPr="0098741E">
        <w:rPr>
          <w:rFonts w:ascii="Arial" w:hAnsi="Arial" w:cs="Arial"/>
          <w:i/>
          <w:iCs/>
          <w:sz w:val="24"/>
          <w:szCs w:val="24"/>
        </w:rPr>
        <w:t>international exchanges and cooperation. In 2017, it initiated the establishment</w:t>
      </w:r>
    </w:p>
    <w:p w14:paraId="235DED7D" w14:textId="77777777" w:rsidR="00625D49" w:rsidRPr="0098741E" w:rsidRDefault="00625D49" w:rsidP="00625D49">
      <w:pPr>
        <w:snapToGrid w:val="0"/>
        <w:spacing w:line="276" w:lineRule="auto"/>
        <w:rPr>
          <w:rFonts w:ascii="Arial" w:hAnsi="Arial" w:cs="Arial"/>
          <w:i/>
          <w:iCs/>
          <w:sz w:val="24"/>
          <w:szCs w:val="24"/>
        </w:rPr>
      </w:pPr>
      <w:r w:rsidRPr="0098741E">
        <w:rPr>
          <w:rFonts w:ascii="Arial" w:hAnsi="Arial" w:cs="Arial"/>
          <w:i/>
          <w:iCs/>
          <w:sz w:val="24"/>
          <w:szCs w:val="24"/>
        </w:rPr>
        <w:t>of the “One Belt One Road” International Alliance of Architecture Universities.</w:t>
      </w:r>
    </w:p>
    <w:p w14:paraId="656CAC13" w14:textId="77777777" w:rsidR="00625D49" w:rsidRPr="0098741E" w:rsidRDefault="00625D49" w:rsidP="00625D49">
      <w:pPr>
        <w:snapToGrid w:val="0"/>
        <w:spacing w:line="276" w:lineRule="auto"/>
        <w:rPr>
          <w:rFonts w:ascii="Arial" w:hAnsi="Arial" w:cs="Arial"/>
          <w:i/>
          <w:iCs/>
          <w:sz w:val="24"/>
          <w:szCs w:val="24"/>
        </w:rPr>
      </w:pPr>
      <w:r w:rsidRPr="0098741E">
        <w:rPr>
          <w:rFonts w:ascii="Arial" w:hAnsi="Arial" w:cs="Arial"/>
          <w:i/>
          <w:iCs/>
          <w:sz w:val="24"/>
          <w:szCs w:val="24"/>
        </w:rPr>
        <w:t xml:space="preserve">Currently, </w:t>
      </w:r>
      <w:r>
        <w:rPr>
          <w:rFonts w:ascii="Arial" w:hAnsi="Arial" w:cs="Arial" w:hint="eastAsia"/>
          <w:i/>
          <w:iCs/>
          <w:sz w:val="24"/>
          <w:szCs w:val="24"/>
        </w:rPr>
        <w:t>72</w:t>
      </w:r>
      <w:r w:rsidRPr="0098741E">
        <w:rPr>
          <w:rFonts w:ascii="Arial" w:hAnsi="Arial" w:cs="Arial"/>
          <w:i/>
          <w:iCs/>
          <w:sz w:val="24"/>
          <w:szCs w:val="24"/>
        </w:rPr>
        <w:t xml:space="preserve"> colleges and universities from </w:t>
      </w:r>
      <w:r>
        <w:rPr>
          <w:rFonts w:ascii="Arial" w:hAnsi="Arial" w:cs="Arial" w:hint="eastAsia"/>
          <w:i/>
          <w:iCs/>
          <w:sz w:val="24"/>
          <w:szCs w:val="24"/>
        </w:rPr>
        <w:t>27</w:t>
      </w:r>
      <w:r w:rsidRPr="0098741E">
        <w:rPr>
          <w:rFonts w:ascii="Arial" w:hAnsi="Arial" w:cs="Arial"/>
          <w:i/>
          <w:iCs/>
          <w:sz w:val="24"/>
          <w:szCs w:val="24"/>
        </w:rPr>
        <w:t xml:space="preserve"> countries have joined, which</w:t>
      </w:r>
    </w:p>
    <w:p w14:paraId="151242AD" w14:textId="77777777" w:rsidR="00625D49" w:rsidRPr="0098741E" w:rsidRDefault="00625D49" w:rsidP="00625D49">
      <w:pPr>
        <w:snapToGrid w:val="0"/>
        <w:spacing w:line="276" w:lineRule="auto"/>
        <w:rPr>
          <w:rFonts w:ascii="Arial" w:hAnsi="Arial" w:cs="Arial"/>
          <w:i/>
          <w:iCs/>
          <w:sz w:val="24"/>
          <w:szCs w:val="24"/>
        </w:rPr>
      </w:pPr>
      <w:r w:rsidRPr="0098741E">
        <w:rPr>
          <w:rFonts w:ascii="Arial" w:hAnsi="Arial" w:cs="Arial"/>
          <w:i/>
          <w:iCs/>
          <w:sz w:val="24"/>
          <w:szCs w:val="24"/>
        </w:rPr>
        <w:t>has made important contributions to continuously deepen the “Belt and Road”</w:t>
      </w:r>
    </w:p>
    <w:p w14:paraId="78949E4B" w14:textId="77777777" w:rsidR="00625D49" w:rsidRPr="0098741E" w:rsidRDefault="00625D49" w:rsidP="00625D49">
      <w:pPr>
        <w:snapToGrid w:val="0"/>
        <w:spacing w:line="276" w:lineRule="auto"/>
        <w:rPr>
          <w:rFonts w:ascii="Arial" w:hAnsi="Arial" w:cs="Arial"/>
          <w:i/>
          <w:iCs/>
          <w:sz w:val="24"/>
          <w:szCs w:val="24"/>
        </w:rPr>
      </w:pPr>
      <w:r w:rsidRPr="0098741E">
        <w:rPr>
          <w:rFonts w:ascii="Arial" w:hAnsi="Arial" w:cs="Arial"/>
          <w:i/>
          <w:iCs/>
          <w:sz w:val="24"/>
          <w:szCs w:val="24"/>
        </w:rPr>
        <w:t>initiative, as well as comprehensively promote the infrastructure construction of</w:t>
      </w:r>
    </w:p>
    <w:p w14:paraId="78898CF7" w14:textId="77777777" w:rsidR="00625D49" w:rsidRPr="0098741E" w:rsidRDefault="00625D49" w:rsidP="00625D49">
      <w:pPr>
        <w:snapToGrid w:val="0"/>
        <w:spacing w:line="276" w:lineRule="auto"/>
        <w:rPr>
          <w:rFonts w:ascii="Arial" w:hAnsi="Arial" w:cs="Arial"/>
          <w:i/>
          <w:iCs/>
          <w:sz w:val="24"/>
          <w:szCs w:val="24"/>
        </w:rPr>
      </w:pPr>
      <w:r w:rsidRPr="0098741E">
        <w:rPr>
          <w:rFonts w:ascii="Arial" w:hAnsi="Arial" w:cs="Arial"/>
          <w:i/>
          <w:iCs/>
          <w:sz w:val="24"/>
          <w:szCs w:val="24"/>
        </w:rPr>
        <w:t>countries along the route, the training of international talents, the collaborative</w:t>
      </w:r>
    </w:p>
    <w:p w14:paraId="4FF1EB52" w14:textId="77777777" w:rsidR="00CB1BF1" w:rsidRDefault="00625D49" w:rsidP="00625D49">
      <w:pPr>
        <w:snapToGrid w:val="0"/>
        <w:spacing w:line="276" w:lineRule="auto"/>
        <w:rPr>
          <w:rFonts w:ascii="Arial" w:hAnsi="Arial" w:cs="Arial"/>
          <w:i/>
          <w:iCs/>
          <w:sz w:val="24"/>
          <w:szCs w:val="24"/>
        </w:rPr>
      </w:pPr>
      <w:r w:rsidRPr="0098741E">
        <w:rPr>
          <w:rFonts w:ascii="Arial" w:hAnsi="Arial" w:cs="Arial"/>
          <w:i/>
          <w:iCs/>
          <w:sz w:val="24"/>
          <w:szCs w:val="24"/>
        </w:rPr>
        <w:t xml:space="preserve">innovation of science and technology, and the cultural exchanges. </w:t>
      </w:r>
      <w:r w:rsidR="00CB1BF1">
        <w:rPr>
          <w:rFonts w:ascii="Arial" w:hAnsi="Arial" w:cs="Arial"/>
          <w:i/>
          <w:iCs/>
          <w:sz w:val="24"/>
          <w:szCs w:val="24"/>
        </w:rPr>
        <w:t xml:space="preserve"> </w:t>
      </w:r>
    </w:p>
    <w:p w14:paraId="0EDD91EB" w14:textId="77777777" w:rsidR="00E3213D" w:rsidRPr="00A30F2A" w:rsidRDefault="00E3213D" w:rsidP="00330BD5">
      <w:pPr>
        <w:spacing w:before="32" w:line="276" w:lineRule="auto"/>
        <w:rPr>
          <w:rFonts w:ascii="Arial" w:eastAsia="仿宋" w:hAnsi="Arial" w:cs="Arial"/>
          <w:i/>
          <w:iCs/>
          <w:kern w:val="0"/>
          <w:sz w:val="24"/>
          <w:szCs w:val="24"/>
        </w:rPr>
      </w:pPr>
    </w:p>
    <w:p w14:paraId="653391C7" w14:textId="77777777" w:rsidR="00625D49" w:rsidRPr="0098741E" w:rsidRDefault="00625D49" w:rsidP="00625D49">
      <w:pPr>
        <w:snapToGrid w:val="0"/>
        <w:spacing w:line="276" w:lineRule="auto"/>
        <w:rPr>
          <w:rFonts w:ascii="Arial" w:hAnsi="Arial" w:cs="Arial"/>
          <w:b/>
          <w:i/>
          <w:iCs/>
          <w:sz w:val="24"/>
          <w:szCs w:val="24"/>
        </w:rPr>
      </w:pPr>
      <w:r w:rsidRPr="0098741E">
        <w:rPr>
          <w:rFonts w:ascii="Arial" w:hAnsi="Arial" w:cs="Arial"/>
          <w:b/>
          <w:i/>
          <w:iCs/>
          <w:sz w:val="24"/>
          <w:szCs w:val="24"/>
        </w:rPr>
        <w:t>I. Applicant Qualification</w:t>
      </w:r>
    </w:p>
    <w:p w14:paraId="066C5BFC" w14:textId="77777777" w:rsidR="00625D49" w:rsidRPr="0098741E" w:rsidRDefault="00625D49" w:rsidP="00625D49">
      <w:pPr>
        <w:snapToGrid w:val="0"/>
        <w:spacing w:line="276" w:lineRule="auto"/>
        <w:rPr>
          <w:rFonts w:ascii="Arial" w:hAnsi="Arial" w:cs="Arial"/>
          <w:i/>
          <w:iCs/>
          <w:sz w:val="24"/>
          <w:szCs w:val="24"/>
        </w:rPr>
      </w:pPr>
      <w:r w:rsidRPr="0098741E">
        <w:rPr>
          <w:rFonts w:ascii="Arial" w:hAnsi="Arial" w:cs="Arial"/>
          <w:i/>
          <w:iCs/>
          <w:sz w:val="24"/>
          <w:szCs w:val="24"/>
        </w:rPr>
        <w:t>1. Applicant</w:t>
      </w:r>
      <w:r>
        <w:rPr>
          <w:rFonts w:ascii="Arial" w:hAnsi="Arial" w:cs="Arial" w:hint="eastAsia"/>
          <w:i/>
          <w:iCs/>
          <w:sz w:val="24"/>
          <w:szCs w:val="24"/>
        </w:rPr>
        <w:t>s</w:t>
      </w:r>
      <w:r w:rsidRPr="0098741E">
        <w:rPr>
          <w:rFonts w:ascii="Arial" w:hAnsi="Arial" w:cs="Arial"/>
          <w:i/>
          <w:iCs/>
          <w:sz w:val="24"/>
          <w:szCs w:val="24"/>
        </w:rPr>
        <w:t xml:space="preserve"> should be non-Chinese citizens who are in good health and hold</w:t>
      </w:r>
      <w:r w:rsidRPr="0098741E">
        <w:rPr>
          <w:rFonts w:ascii="Arial" w:hAnsi="Arial" w:cs="Arial" w:hint="eastAsia"/>
          <w:i/>
          <w:iCs/>
          <w:sz w:val="24"/>
          <w:szCs w:val="24"/>
        </w:rPr>
        <w:t xml:space="preserve"> </w:t>
      </w:r>
      <w:r w:rsidRPr="0098741E">
        <w:rPr>
          <w:rFonts w:ascii="Arial" w:hAnsi="Arial" w:cs="Arial"/>
          <w:i/>
          <w:iCs/>
          <w:sz w:val="24"/>
          <w:szCs w:val="24"/>
        </w:rPr>
        <w:t>a valid ordinary foreign passport.</w:t>
      </w:r>
    </w:p>
    <w:p w14:paraId="003C40F9" w14:textId="7191BAA3" w:rsidR="0090267D" w:rsidRDefault="0090267D" w:rsidP="0090267D">
      <w:pPr>
        <w:snapToGrid w:val="0"/>
        <w:spacing w:line="276" w:lineRule="auto"/>
        <w:rPr>
          <w:rFonts w:ascii="Arial" w:hAnsi="Arial" w:cs="Arial"/>
          <w:i/>
          <w:iCs/>
          <w:sz w:val="24"/>
          <w:szCs w:val="24"/>
        </w:rPr>
      </w:pPr>
      <w:r>
        <w:rPr>
          <w:rFonts w:ascii="Arial" w:eastAsia="仿宋" w:hAnsi="Arial" w:cs="Arial"/>
          <w:i/>
          <w:sz w:val="24"/>
          <w:szCs w:val="24"/>
        </w:rPr>
        <w:t>I</w:t>
      </w:r>
      <w:r w:rsidRPr="004D2B44">
        <w:rPr>
          <w:rFonts w:ascii="Arial" w:eastAsia="仿宋" w:hAnsi="Arial" w:cs="Arial"/>
          <w:i/>
          <w:sz w:val="24"/>
          <w:szCs w:val="24"/>
        </w:rPr>
        <w:t xml:space="preserve">f the applicant has foreign nationality at birth but does not have Chinese nationality </w:t>
      </w:r>
      <w:r>
        <w:rPr>
          <w:rFonts w:ascii="Arial" w:eastAsia="仿宋" w:hAnsi="Arial" w:cs="Arial" w:hint="eastAsia"/>
          <w:i/>
          <w:sz w:val="24"/>
          <w:szCs w:val="24"/>
        </w:rPr>
        <w:t>since</w:t>
      </w:r>
      <w:r>
        <w:rPr>
          <w:rFonts w:ascii="Arial" w:eastAsia="仿宋" w:hAnsi="Arial" w:cs="Arial"/>
          <w:i/>
          <w:sz w:val="24"/>
          <w:szCs w:val="24"/>
        </w:rPr>
        <w:t xml:space="preserve"> </w:t>
      </w:r>
      <w:r w:rsidRPr="004D2B44">
        <w:rPr>
          <w:rFonts w:ascii="Arial" w:eastAsia="仿宋" w:hAnsi="Arial" w:cs="Arial"/>
          <w:i/>
          <w:sz w:val="24"/>
          <w:szCs w:val="24"/>
        </w:rPr>
        <w:t xml:space="preserve">both or one of the parents of the applicant are Chinese citizens and reside in a foreign country; </w:t>
      </w:r>
      <w:r>
        <w:rPr>
          <w:rFonts w:ascii="Arial" w:eastAsia="仿宋" w:hAnsi="Arial" w:cs="Arial" w:hint="eastAsia"/>
          <w:i/>
          <w:sz w:val="24"/>
          <w:szCs w:val="24"/>
        </w:rPr>
        <w:t>o</w:t>
      </w:r>
      <w:r w:rsidRPr="004D2B44">
        <w:rPr>
          <w:rFonts w:ascii="Arial" w:eastAsia="仿宋" w:hAnsi="Arial" w:cs="Arial"/>
          <w:i/>
          <w:sz w:val="24"/>
          <w:szCs w:val="24"/>
        </w:rPr>
        <w:t>r if the applicant is a mainland China, Hong Kong, Macao and Taiwan resident</w:t>
      </w:r>
      <w:r>
        <w:rPr>
          <w:rFonts w:ascii="Arial" w:eastAsia="仿宋" w:hAnsi="Arial" w:cs="Arial"/>
          <w:i/>
          <w:sz w:val="24"/>
          <w:szCs w:val="24"/>
        </w:rPr>
        <w:t xml:space="preserve"> </w:t>
      </w:r>
      <w:r>
        <w:rPr>
          <w:rFonts w:ascii="Arial" w:eastAsia="仿宋" w:hAnsi="Arial" w:cs="Arial" w:hint="eastAsia"/>
          <w:i/>
          <w:sz w:val="24"/>
          <w:szCs w:val="24"/>
        </w:rPr>
        <w:t>who</w:t>
      </w:r>
      <w:r>
        <w:rPr>
          <w:rFonts w:ascii="Arial" w:eastAsia="仿宋" w:hAnsi="Arial" w:cs="Arial"/>
          <w:i/>
          <w:sz w:val="24"/>
          <w:szCs w:val="24"/>
        </w:rPr>
        <w:t xml:space="preserve"> have </w:t>
      </w:r>
      <w:r w:rsidRPr="004D2B44">
        <w:rPr>
          <w:rFonts w:ascii="Arial" w:eastAsia="仿宋" w:hAnsi="Arial" w:cs="Arial"/>
          <w:i/>
          <w:sz w:val="24"/>
          <w:szCs w:val="24"/>
        </w:rPr>
        <w:t>immigrat</w:t>
      </w:r>
      <w:r>
        <w:rPr>
          <w:rFonts w:ascii="Arial" w:eastAsia="仿宋" w:hAnsi="Arial" w:cs="Arial"/>
          <w:i/>
          <w:sz w:val="24"/>
          <w:szCs w:val="24"/>
        </w:rPr>
        <w:t>ed</w:t>
      </w:r>
      <w:r w:rsidRPr="004D2B44">
        <w:rPr>
          <w:rFonts w:ascii="Arial" w:eastAsia="仿宋" w:hAnsi="Arial" w:cs="Arial"/>
          <w:i/>
          <w:sz w:val="24"/>
          <w:szCs w:val="24"/>
        </w:rPr>
        <w:t xml:space="preserve"> and </w:t>
      </w:r>
      <w:r>
        <w:rPr>
          <w:rFonts w:ascii="Arial" w:hAnsi="Arial" w:cs="Arial"/>
          <w:i/>
          <w:iCs/>
          <w:sz w:val="24"/>
          <w:szCs w:val="24"/>
        </w:rPr>
        <w:t>acquired</w:t>
      </w:r>
      <w:r w:rsidRPr="004D2B44">
        <w:rPr>
          <w:rFonts w:ascii="Arial" w:eastAsia="仿宋" w:hAnsi="Arial" w:cs="Arial"/>
          <w:i/>
          <w:sz w:val="24"/>
          <w:szCs w:val="24"/>
        </w:rPr>
        <w:t xml:space="preserve"> the foreign nationality,</w:t>
      </w:r>
      <w:r>
        <w:rPr>
          <w:rFonts w:ascii="Arial" w:hAnsi="Arial" w:cs="Arial"/>
          <w:i/>
          <w:iCs/>
          <w:sz w:val="24"/>
          <w:szCs w:val="24"/>
        </w:rPr>
        <w:t xml:space="preserve"> should hold valid foreign passport or nationality certificate for more than 4 years (inclusive). The applicant must have resided in a foreign country for more than 2 years in the recent 4 years (before April 30 of the year of admission) (the actual residing in a foreign country for more than 9 months in a year can be counted as one year, subject to the entry and exit signature).</w:t>
      </w:r>
    </w:p>
    <w:p w14:paraId="551F4531" w14:textId="77777777" w:rsidR="0090267D" w:rsidRDefault="0090267D" w:rsidP="00330BD5">
      <w:pPr>
        <w:pStyle w:val="a3"/>
        <w:spacing w:before="32" w:line="276" w:lineRule="auto"/>
        <w:ind w:leftChars="-1" w:left="-2" w:firstLine="2"/>
        <w:rPr>
          <w:rFonts w:ascii="Arial" w:hAnsi="Arial" w:cs="Arial"/>
          <w:i/>
          <w:iCs/>
          <w:sz w:val="24"/>
          <w:szCs w:val="24"/>
          <w:lang w:eastAsia="zh-CN"/>
        </w:rPr>
      </w:pPr>
    </w:p>
    <w:p w14:paraId="0091E270" w14:textId="22954FB3" w:rsidR="00DC4902" w:rsidRPr="00A30F2A" w:rsidRDefault="00DC4902" w:rsidP="00330BD5">
      <w:pPr>
        <w:pStyle w:val="a3"/>
        <w:spacing w:before="32" w:line="276" w:lineRule="auto"/>
        <w:ind w:leftChars="-1" w:left="-2" w:firstLine="2"/>
        <w:rPr>
          <w:rFonts w:ascii="Arial" w:hAnsi="Arial" w:cs="Arial"/>
          <w:i/>
          <w:iCs/>
          <w:sz w:val="24"/>
          <w:szCs w:val="24"/>
          <w:lang w:eastAsia="zh-CN"/>
        </w:rPr>
      </w:pPr>
      <w:r w:rsidRPr="00A30F2A">
        <w:rPr>
          <w:rFonts w:ascii="Arial" w:hAnsi="Arial" w:cs="Arial"/>
          <w:i/>
          <w:iCs/>
          <w:sz w:val="24"/>
          <w:szCs w:val="24"/>
          <w:lang w:eastAsia="zh-CN"/>
        </w:rPr>
        <w:t>2. Applicants for bachelor’s degree generally shall be no more than 30 years old (as of September 1, 202</w:t>
      </w:r>
      <w:r w:rsidR="00940DA8">
        <w:rPr>
          <w:rFonts w:ascii="Arial" w:hAnsi="Arial" w:cs="Arial"/>
          <w:i/>
          <w:iCs/>
          <w:sz w:val="24"/>
          <w:szCs w:val="24"/>
          <w:lang w:eastAsia="zh-CN"/>
        </w:rPr>
        <w:t>2</w:t>
      </w:r>
      <w:r w:rsidRPr="00A30F2A">
        <w:rPr>
          <w:rFonts w:ascii="Arial" w:hAnsi="Arial" w:cs="Arial"/>
          <w:i/>
          <w:iCs/>
          <w:sz w:val="24"/>
          <w:szCs w:val="24"/>
          <w:lang w:eastAsia="zh-CN"/>
        </w:rPr>
        <w:t>).</w:t>
      </w:r>
    </w:p>
    <w:p w14:paraId="77A8A645" w14:textId="77777777" w:rsidR="00114D60" w:rsidRPr="00A30F2A" w:rsidRDefault="00114D60" w:rsidP="00330BD5">
      <w:pPr>
        <w:pStyle w:val="a3"/>
        <w:spacing w:before="32" w:line="276" w:lineRule="auto"/>
        <w:ind w:leftChars="-1" w:left="-2" w:firstLine="2"/>
        <w:rPr>
          <w:rFonts w:ascii="Arial" w:hAnsi="Arial" w:cs="Arial"/>
          <w:i/>
          <w:iCs/>
          <w:sz w:val="24"/>
          <w:szCs w:val="24"/>
          <w:lang w:eastAsia="zh-CN"/>
        </w:rPr>
      </w:pPr>
    </w:p>
    <w:p w14:paraId="1BFF9F21" w14:textId="77777777" w:rsidR="00DC4902" w:rsidRPr="00A30F2A" w:rsidRDefault="00DC4902" w:rsidP="00330BD5">
      <w:pPr>
        <w:pStyle w:val="a3"/>
        <w:spacing w:before="32" w:line="276" w:lineRule="auto"/>
        <w:ind w:leftChars="-1" w:left="-2" w:firstLine="2"/>
        <w:rPr>
          <w:rFonts w:ascii="Arial" w:hAnsi="Arial" w:cs="Arial"/>
          <w:i/>
          <w:iCs/>
          <w:sz w:val="24"/>
          <w:szCs w:val="24"/>
          <w:lang w:eastAsia="zh-CN"/>
        </w:rPr>
      </w:pPr>
      <w:r w:rsidRPr="00A30F2A">
        <w:rPr>
          <w:rFonts w:ascii="Arial" w:hAnsi="Arial" w:cs="Arial"/>
          <w:i/>
          <w:iCs/>
          <w:sz w:val="24"/>
          <w:szCs w:val="24"/>
          <w:lang w:eastAsia="zh-CN"/>
        </w:rPr>
        <w:t xml:space="preserve">3. Applicants for bachelor’s degree shall be high school graduates or have </w:t>
      </w:r>
      <w:r w:rsidRPr="00A30F2A">
        <w:rPr>
          <w:rFonts w:ascii="Arial" w:hAnsi="Arial" w:cs="Arial"/>
          <w:i/>
          <w:iCs/>
          <w:sz w:val="24"/>
          <w:szCs w:val="24"/>
          <w:lang w:eastAsia="zh-CN"/>
        </w:rPr>
        <w:lastRenderedPageBreak/>
        <w:t>high school diploma with university application qualifications and good academic performance.</w:t>
      </w:r>
    </w:p>
    <w:p w14:paraId="38886FF5" w14:textId="77777777" w:rsidR="00114D60" w:rsidRPr="00A30F2A" w:rsidRDefault="00114D60" w:rsidP="00330BD5">
      <w:pPr>
        <w:pStyle w:val="a3"/>
        <w:spacing w:before="32" w:line="276" w:lineRule="auto"/>
        <w:ind w:leftChars="-1" w:left="-2" w:firstLine="2"/>
        <w:rPr>
          <w:rFonts w:ascii="Arial" w:hAnsi="Arial" w:cs="Arial"/>
          <w:i/>
          <w:iCs/>
          <w:sz w:val="24"/>
          <w:szCs w:val="24"/>
          <w:lang w:eastAsia="zh-CN"/>
        </w:rPr>
      </w:pPr>
    </w:p>
    <w:p w14:paraId="653BE1F8" w14:textId="24A12D27" w:rsidR="00DC4902" w:rsidRPr="00A30F2A" w:rsidRDefault="00DC4902" w:rsidP="00330BD5">
      <w:pPr>
        <w:pStyle w:val="a3"/>
        <w:spacing w:before="32" w:line="276" w:lineRule="auto"/>
        <w:ind w:leftChars="-1" w:left="-2" w:firstLine="2"/>
        <w:rPr>
          <w:rFonts w:ascii="Arial" w:hAnsi="Arial" w:cs="Arial"/>
          <w:i/>
          <w:iCs/>
          <w:sz w:val="24"/>
          <w:szCs w:val="24"/>
          <w:lang w:eastAsia="zh-CN"/>
        </w:rPr>
      </w:pPr>
      <w:r w:rsidRPr="00A30F2A">
        <w:rPr>
          <w:rFonts w:ascii="Arial" w:hAnsi="Arial" w:cs="Arial"/>
          <w:i/>
          <w:iCs/>
          <w:sz w:val="24"/>
          <w:szCs w:val="24"/>
          <w:lang w:eastAsia="zh-CN"/>
        </w:rPr>
        <w:t>4. Bachelor’s degree is full-time education. Once applicants enroll, it is not allowed to do the internship or work</w:t>
      </w:r>
      <w:r w:rsidR="0018443E">
        <w:rPr>
          <w:rFonts w:ascii="Arial" w:hAnsi="Arial" w:cs="Arial"/>
          <w:i/>
          <w:iCs/>
          <w:sz w:val="24"/>
          <w:szCs w:val="24"/>
          <w:lang w:eastAsia="zh-CN"/>
        </w:rPr>
        <w:t xml:space="preserve"> </w:t>
      </w:r>
      <w:r w:rsidR="00EE2E1F">
        <w:rPr>
          <w:rFonts w:ascii="Arial" w:hAnsi="Arial" w:cs="Arial"/>
          <w:i/>
          <w:iCs/>
          <w:sz w:val="24"/>
          <w:szCs w:val="24"/>
          <w:lang w:eastAsia="zh-CN"/>
        </w:rPr>
        <w:t>except for academic requirements</w:t>
      </w:r>
      <w:r w:rsidR="0018443E">
        <w:rPr>
          <w:rFonts w:ascii="Arial" w:hAnsi="Arial" w:cs="Arial"/>
          <w:i/>
          <w:iCs/>
          <w:sz w:val="24"/>
          <w:szCs w:val="24"/>
          <w:lang w:eastAsia="zh-CN"/>
        </w:rPr>
        <w:t xml:space="preserve"> by BUCEA</w:t>
      </w:r>
      <w:r w:rsidRPr="00A30F2A">
        <w:rPr>
          <w:rFonts w:ascii="Arial" w:hAnsi="Arial" w:cs="Arial"/>
          <w:i/>
          <w:iCs/>
          <w:sz w:val="24"/>
          <w:szCs w:val="24"/>
          <w:lang w:eastAsia="zh-CN"/>
        </w:rPr>
        <w:t>. Once a violation is found, student who refuses to change after admonition will be handled as withdrawing from university.</w:t>
      </w:r>
    </w:p>
    <w:p w14:paraId="4558CA60" w14:textId="77777777" w:rsidR="00FD23D0" w:rsidRPr="00A30F2A" w:rsidRDefault="00FD23D0" w:rsidP="00330BD5">
      <w:pPr>
        <w:pStyle w:val="a3"/>
        <w:spacing w:before="32" w:line="276" w:lineRule="auto"/>
        <w:ind w:leftChars="-1" w:left="-2" w:firstLine="2"/>
        <w:rPr>
          <w:rFonts w:ascii="Arial" w:hAnsi="Arial" w:cs="Arial"/>
          <w:i/>
          <w:iCs/>
          <w:sz w:val="24"/>
          <w:szCs w:val="24"/>
          <w:lang w:eastAsia="zh-CN"/>
        </w:rPr>
      </w:pPr>
    </w:p>
    <w:p w14:paraId="7A589233" w14:textId="77777777" w:rsidR="00FD23D0" w:rsidRPr="00AE4564" w:rsidRDefault="00DC4902" w:rsidP="00330BD5">
      <w:pPr>
        <w:pStyle w:val="a3"/>
        <w:spacing w:before="32" w:line="276" w:lineRule="auto"/>
        <w:ind w:leftChars="-1" w:left="-2" w:firstLine="2"/>
        <w:rPr>
          <w:rFonts w:ascii="Arial" w:hAnsi="Arial" w:cs="Arial"/>
          <w:b/>
          <w:bCs/>
          <w:i/>
          <w:iCs/>
          <w:sz w:val="24"/>
          <w:szCs w:val="24"/>
          <w:lang w:eastAsia="zh-CN"/>
        </w:rPr>
      </w:pPr>
      <w:r w:rsidRPr="00AE4564">
        <w:rPr>
          <w:rFonts w:ascii="Arial" w:hAnsi="Arial" w:cs="Arial"/>
          <w:b/>
          <w:bCs/>
          <w:i/>
          <w:iCs/>
          <w:sz w:val="24"/>
          <w:szCs w:val="24"/>
          <w:lang w:eastAsia="zh-CN"/>
        </w:rPr>
        <w:t xml:space="preserve">II. Application Deadline </w:t>
      </w:r>
    </w:p>
    <w:p w14:paraId="32ED99C0" w14:textId="77777777" w:rsidR="00FD23D0" w:rsidRPr="00A30F2A" w:rsidRDefault="00DC4902" w:rsidP="00330BD5">
      <w:pPr>
        <w:pStyle w:val="a3"/>
        <w:spacing w:before="32" w:line="276" w:lineRule="auto"/>
        <w:ind w:leftChars="-1" w:left="-2" w:firstLine="2"/>
        <w:rPr>
          <w:rFonts w:ascii="Arial" w:hAnsi="Arial" w:cs="Arial"/>
          <w:i/>
          <w:iCs/>
          <w:sz w:val="24"/>
          <w:szCs w:val="24"/>
          <w:lang w:eastAsia="zh-CN"/>
        </w:rPr>
      </w:pPr>
      <w:r w:rsidRPr="00A30F2A">
        <w:rPr>
          <w:rFonts w:ascii="Arial" w:hAnsi="Arial" w:cs="Arial"/>
          <w:i/>
          <w:iCs/>
          <w:sz w:val="24"/>
          <w:szCs w:val="24"/>
          <w:lang w:eastAsia="zh-CN"/>
        </w:rPr>
        <w:t xml:space="preserve">June </w:t>
      </w:r>
      <w:r w:rsidR="00940DA8">
        <w:rPr>
          <w:rFonts w:ascii="Arial" w:hAnsi="Arial" w:cs="Arial"/>
          <w:i/>
          <w:iCs/>
          <w:sz w:val="24"/>
          <w:szCs w:val="24"/>
          <w:lang w:eastAsia="zh-CN"/>
        </w:rPr>
        <w:t>1</w:t>
      </w:r>
      <w:r w:rsidR="00B7357F">
        <w:rPr>
          <w:rFonts w:ascii="Arial" w:hAnsi="Arial" w:cs="Arial"/>
          <w:i/>
          <w:iCs/>
          <w:sz w:val="24"/>
          <w:szCs w:val="24"/>
          <w:lang w:eastAsia="zh-CN"/>
        </w:rPr>
        <w:t>7</w:t>
      </w:r>
      <w:r w:rsidRPr="00A30F2A">
        <w:rPr>
          <w:rFonts w:ascii="Arial" w:hAnsi="Arial" w:cs="Arial"/>
          <w:i/>
          <w:iCs/>
          <w:sz w:val="24"/>
          <w:szCs w:val="24"/>
          <w:lang w:eastAsia="zh-CN"/>
        </w:rPr>
        <w:t>, 202</w:t>
      </w:r>
      <w:r w:rsidR="00940DA8">
        <w:rPr>
          <w:rFonts w:ascii="Arial" w:hAnsi="Arial" w:cs="Arial"/>
          <w:i/>
          <w:iCs/>
          <w:sz w:val="24"/>
          <w:szCs w:val="24"/>
          <w:lang w:eastAsia="zh-CN"/>
        </w:rPr>
        <w:t>2</w:t>
      </w:r>
      <w:r w:rsidRPr="00A30F2A">
        <w:rPr>
          <w:rFonts w:ascii="Arial" w:hAnsi="Arial" w:cs="Arial"/>
          <w:i/>
          <w:iCs/>
          <w:sz w:val="24"/>
          <w:szCs w:val="24"/>
          <w:lang w:eastAsia="zh-CN"/>
        </w:rPr>
        <w:t xml:space="preserve"> (application will not be accepted after the deadline)</w:t>
      </w:r>
    </w:p>
    <w:p w14:paraId="603031E4" w14:textId="77777777" w:rsidR="00FD23D0" w:rsidRPr="00A30F2A" w:rsidRDefault="00FD23D0" w:rsidP="00330BD5">
      <w:pPr>
        <w:pStyle w:val="a3"/>
        <w:spacing w:before="32" w:line="276" w:lineRule="auto"/>
        <w:ind w:leftChars="-1" w:left="-2" w:firstLine="2"/>
        <w:rPr>
          <w:rFonts w:ascii="Arial" w:hAnsi="Arial" w:cs="Arial"/>
          <w:i/>
          <w:iCs/>
          <w:sz w:val="24"/>
          <w:szCs w:val="24"/>
          <w:lang w:eastAsia="zh-CN"/>
        </w:rPr>
      </w:pPr>
    </w:p>
    <w:p w14:paraId="33F6DB2F" w14:textId="77777777" w:rsidR="00DC4902" w:rsidRPr="00AE4564" w:rsidRDefault="00DC4902" w:rsidP="00330BD5">
      <w:pPr>
        <w:pStyle w:val="a3"/>
        <w:spacing w:before="32" w:line="276" w:lineRule="auto"/>
        <w:ind w:leftChars="-1" w:left="-2" w:firstLine="2"/>
        <w:rPr>
          <w:rFonts w:ascii="Arial" w:hAnsi="Arial" w:cs="Arial"/>
          <w:b/>
          <w:bCs/>
          <w:i/>
          <w:iCs/>
          <w:sz w:val="24"/>
          <w:szCs w:val="24"/>
          <w:lang w:eastAsia="zh-CN"/>
        </w:rPr>
      </w:pPr>
      <w:r w:rsidRPr="00AE4564">
        <w:rPr>
          <w:rFonts w:ascii="Arial" w:hAnsi="Arial" w:cs="Arial"/>
          <w:b/>
          <w:bCs/>
          <w:i/>
          <w:iCs/>
          <w:sz w:val="24"/>
          <w:szCs w:val="24"/>
          <w:lang w:eastAsia="zh-CN"/>
        </w:rPr>
        <w:t>III. Application Procedures</w:t>
      </w:r>
    </w:p>
    <w:p w14:paraId="20436E5F" w14:textId="737AEB6F" w:rsidR="00DC4902" w:rsidRPr="00A30F2A" w:rsidRDefault="00DC4902" w:rsidP="00330BD5">
      <w:pPr>
        <w:pStyle w:val="a3"/>
        <w:spacing w:before="32" w:line="276" w:lineRule="auto"/>
        <w:ind w:leftChars="-1" w:left="-2" w:firstLine="2"/>
        <w:rPr>
          <w:rFonts w:ascii="Arial" w:hAnsi="Arial" w:cs="Arial"/>
          <w:i/>
          <w:iCs/>
          <w:sz w:val="24"/>
          <w:szCs w:val="24"/>
          <w:lang w:eastAsia="zh-CN"/>
        </w:rPr>
      </w:pPr>
      <w:r w:rsidRPr="00A30F2A">
        <w:rPr>
          <w:rFonts w:ascii="Arial" w:hAnsi="Arial" w:cs="Arial"/>
          <w:i/>
          <w:iCs/>
          <w:sz w:val="24"/>
          <w:szCs w:val="24"/>
          <w:lang w:eastAsia="zh-CN"/>
        </w:rPr>
        <w:t>Applicants shall apply online at http://apply.bucea.cucas.cn/ by filling in</w:t>
      </w:r>
      <w:r w:rsidR="00FD23D0" w:rsidRPr="00A30F2A">
        <w:rPr>
          <w:rFonts w:ascii="Arial" w:hAnsi="Arial" w:cs="Arial"/>
          <w:i/>
          <w:iCs/>
          <w:sz w:val="24"/>
          <w:szCs w:val="24"/>
          <w:lang w:eastAsia="zh-CN"/>
        </w:rPr>
        <w:t xml:space="preserve"> </w:t>
      </w:r>
      <w:r w:rsidRPr="00A30F2A">
        <w:rPr>
          <w:rFonts w:ascii="Arial" w:hAnsi="Arial" w:cs="Arial"/>
          <w:i/>
          <w:iCs/>
          <w:sz w:val="24"/>
          <w:szCs w:val="24"/>
          <w:lang w:eastAsia="zh-CN"/>
        </w:rPr>
        <w:t>information and uploading application materials online. Applicants are</w:t>
      </w:r>
      <w:r w:rsidR="00FD23D0" w:rsidRPr="00A30F2A">
        <w:rPr>
          <w:rFonts w:ascii="Arial" w:hAnsi="Arial" w:cs="Arial"/>
          <w:i/>
          <w:iCs/>
          <w:sz w:val="24"/>
          <w:szCs w:val="24"/>
          <w:lang w:eastAsia="zh-CN"/>
        </w:rPr>
        <w:t xml:space="preserve"> </w:t>
      </w:r>
      <w:r w:rsidRPr="00A30F2A">
        <w:rPr>
          <w:rFonts w:ascii="Arial" w:hAnsi="Arial" w:cs="Arial"/>
          <w:i/>
          <w:iCs/>
          <w:sz w:val="24"/>
          <w:szCs w:val="24"/>
          <w:lang w:eastAsia="zh-CN"/>
        </w:rPr>
        <w:t>expected to check their online application account</w:t>
      </w:r>
      <w:r w:rsidR="00FD23D0" w:rsidRPr="00A30F2A">
        <w:rPr>
          <w:rFonts w:ascii="Arial" w:hAnsi="Arial" w:cs="Arial"/>
          <w:i/>
          <w:iCs/>
          <w:sz w:val="24"/>
          <w:szCs w:val="24"/>
          <w:lang w:eastAsia="zh-CN"/>
        </w:rPr>
        <w:t xml:space="preserve"> </w:t>
      </w:r>
      <w:r w:rsidRPr="00A30F2A">
        <w:rPr>
          <w:rFonts w:ascii="Arial" w:hAnsi="Arial" w:cs="Arial"/>
          <w:i/>
          <w:iCs/>
          <w:sz w:val="24"/>
          <w:szCs w:val="24"/>
          <w:lang w:eastAsia="zh-CN"/>
        </w:rPr>
        <w:t>and emails regularly, as BUCEA’s Admissions Office may contact them when</w:t>
      </w:r>
      <w:r w:rsidR="00FD23D0" w:rsidRPr="00A30F2A">
        <w:rPr>
          <w:rFonts w:ascii="Arial" w:hAnsi="Arial" w:cs="Arial"/>
          <w:i/>
          <w:iCs/>
          <w:sz w:val="24"/>
          <w:szCs w:val="24"/>
          <w:lang w:eastAsia="zh-CN"/>
        </w:rPr>
        <w:t xml:space="preserve"> </w:t>
      </w:r>
      <w:r w:rsidRPr="00A30F2A">
        <w:rPr>
          <w:rFonts w:ascii="Arial" w:hAnsi="Arial" w:cs="Arial"/>
          <w:i/>
          <w:iCs/>
          <w:sz w:val="24"/>
          <w:szCs w:val="24"/>
          <w:lang w:eastAsia="zh-CN"/>
        </w:rPr>
        <w:t>necessary.</w:t>
      </w:r>
    </w:p>
    <w:p w14:paraId="55EDF340" w14:textId="77777777" w:rsidR="00FD23D0" w:rsidRPr="00A30F2A" w:rsidRDefault="00FD23D0" w:rsidP="00330BD5">
      <w:pPr>
        <w:pStyle w:val="a3"/>
        <w:spacing w:before="32" w:line="276" w:lineRule="auto"/>
        <w:ind w:leftChars="-1" w:left="-2" w:firstLine="2"/>
        <w:rPr>
          <w:rFonts w:ascii="Arial" w:hAnsi="Arial" w:cs="Arial"/>
          <w:i/>
          <w:iCs/>
          <w:sz w:val="24"/>
          <w:szCs w:val="24"/>
          <w:lang w:eastAsia="zh-CN"/>
        </w:rPr>
      </w:pPr>
    </w:p>
    <w:p w14:paraId="2499B5B1" w14:textId="77777777" w:rsidR="00DC4902" w:rsidRPr="00AE4564" w:rsidRDefault="00DC4902" w:rsidP="00330BD5">
      <w:pPr>
        <w:pStyle w:val="a3"/>
        <w:spacing w:before="32" w:line="276" w:lineRule="auto"/>
        <w:ind w:leftChars="-1" w:left="-2" w:firstLine="2"/>
        <w:rPr>
          <w:rFonts w:ascii="Arial" w:hAnsi="Arial" w:cs="Arial"/>
          <w:b/>
          <w:bCs/>
          <w:i/>
          <w:iCs/>
          <w:sz w:val="24"/>
          <w:szCs w:val="24"/>
          <w:lang w:eastAsia="zh-CN"/>
        </w:rPr>
      </w:pPr>
      <w:r w:rsidRPr="00AE4564">
        <w:rPr>
          <w:rFonts w:ascii="Arial" w:hAnsi="Arial" w:cs="Arial"/>
          <w:b/>
          <w:bCs/>
          <w:i/>
          <w:iCs/>
          <w:sz w:val="24"/>
          <w:szCs w:val="24"/>
          <w:lang w:eastAsia="zh-CN"/>
        </w:rPr>
        <w:t>IV. Application Documents</w:t>
      </w:r>
    </w:p>
    <w:p w14:paraId="37DC202B" w14:textId="77777777" w:rsidR="00DC4902" w:rsidRPr="00A30F2A" w:rsidRDefault="00DC4902" w:rsidP="00330BD5">
      <w:pPr>
        <w:pStyle w:val="a3"/>
        <w:spacing w:before="32" w:line="276" w:lineRule="auto"/>
        <w:ind w:leftChars="-1" w:left="-2" w:firstLine="2"/>
        <w:rPr>
          <w:rFonts w:ascii="Arial" w:hAnsi="Arial" w:cs="Arial"/>
          <w:i/>
          <w:iCs/>
          <w:sz w:val="24"/>
          <w:szCs w:val="24"/>
          <w:lang w:eastAsia="zh-CN"/>
        </w:rPr>
      </w:pPr>
      <w:r w:rsidRPr="00A30F2A">
        <w:rPr>
          <w:rFonts w:ascii="Arial" w:hAnsi="Arial" w:cs="Arial"/>
          <w:i/>
          <w:iCs/>
          <w:sz w:val="24"/>
          <w:szCs w:val="24"/>
          <w:lang w:eastAsia="zh-CN"/>
        </w:rPr>
        <w:t>Applicants must provide true and correct information in all application</w:t>
      </w:r>
      <w:r w:rsidR="00FD23D0" w:rsidRPr="00A30F2A">
        <w:rPr>
          <w:rFonts w:ascii="Arial" w:hAnsi="Arial" w:cs="Arial"/>
          <w:i/>
          <w:iCs/>
          <w:sz w:val="24"/>
          <w:szCs w:val="24"/>
          <w:lang w:eastAsia="zh-CN"/>
        </w:rPr>
        <w:t xml:space="preserve"> </w:t>
      </w:r>
      <w:r w:rsidRPr="00A30F2A">
        <w:rPr>
          <w:rFonts w:ascii="Arial" w:hAnsi="Arial" w:cs="Arial"/>
          <w:i/>
          <w:iCs/>
          <w:sz w:val="24"/>
          <w:szCs w:val="24"/>
          <w:lang w:eastAsia="zh-CN"/>
        </w:rPr>
        <w:t>documents in the online application system:</w:t>
      </w:r>
    </w:p>
    <w:p w14:paraId="12CAD56F" w14:textId="77777777" w:rsidR="00114D60" w:rsidRPr="00A30F2A" w:rsidRDefault="00114D60" w:rsidP="00330BD5">
      <w:pPr>
        <w:pStyle w:val="a3"/>
        <w:spacing w:before="32" w:line="276" w:lineRule="auto"/>
        <w:ind w:leftChars="-1" w:left="-2" w:firstLine="2"/>
        <w:rPr>
          <w:rFonts w:ascii="Arial" w:hAnsi="Arial" w:cs="Arial"/>
          <w:i/>
          <w:iCs/>
          <w:sz w:val="24"/>
          <w:szCs w:val="24"/>
          <w:lang w:eastAsia="zh-CN"/>
        </w:rPr>
      </w:pPr>
    </w:p>
    <w:p w14:paraId="0A6AC590" w14:textId="044CAF00" w:rsidR="00DC4902" w:rsidRPr="00A30F2A" w:rsidRDefault="00114D60" w:rsidP="00330BD5">
      <w:pPr>
        <w:pStyle w:val="a3"/>
        <w:spacing w:before="32" w:line="276" w:lineRule="auto"/>
        <w:ind w:left="-2" w:firstLine="2"/>
        <w:rPr>
          <w:rFonts w:ascii="Arial" w:hAnsi="Arial" w:cs="Arial"/>
          <w:i/>
          <w:iCs/>
          <w:sz w:val="24"/>
          <w:szCs w:val="24"/>
          <w:lang w:eastAsia="zh-CN"/>
        </w:rPr>
      </w:pPr>
      <w:r w:rsidRPr="00A30F2A">
        <w:rPr>
          <w:rFonts w:ascii="Arial" w:hAnsi="Arial" w:cs="Arial"/>
          <w:i/>
          <w:iCs/>
          <w:sz w:val="24"/>
          <w:szCs w:val="24"/>
          <w:lang w:eastAsia="zh-CN"/>
        </w:rPr>
        <w:t xml:space="preserve">1. </w:t>
      </w:r>
      <w:r w:rsidR="001C2A13">
        <w:rPr>
          <w:rFonts w:ascii="Arial" w:hAnsi="Arial" w:cs="Arial"/>
          <w:i/>
          <w:iCs/>
          <w:sz w:val="24"/>
          <w:szCs w:val="24"/>
          <w:lang w:eastAsia="zh-CN"/>
        </w:rPr>
        <w:t>Please complete “</w:t>
      </w:r>
      <w:r w:rsidR="00DC4902" w:rsidRPr="00A30F2A">
        <w:rPr>
          <w:rFonts w:ascii="Arial" w:hAnsi="Arial" w:cs="Arial"/>
          <w:i/>
          <w:iCs/>
          <w:sz w:val="24"/>
          <w:szCs w:val="24"/>
          <w:lang w:eastAsia="zh-CN"/>
        </w:rPr>
        <w:t>Application Form for International Students</w:t>
      </w:r>
      <w:r w:rsidR="001C2A13">
        <w:rPr>
          <w:rFonts w:ascii="Arial" w:hAnsi="Arial" w:cs="Arial"/>
          <w:i/>
          <w:iCs/>
          <w:sz w:val="24"/>
          <w:szCs w:val="24"/>
          <w:lang w:eastAsia="zh-CN"/>
        </w:rPr>
        <w:t>” in online application system. Please complete in Chinese or English.</w:t>
      </w:r>
    </w:p>
    <w:p w14:paraId="3D29EEAB" w14:textId="77777777" w:rsidR="00114D60" w:rsidRPr="00A30F2A" w:rsidRDefault="00114D60" w:rsidP="00330BD5">
      <w:pPr>
        <w:pStyle w:val="a3"/>
        <w:spacing w:before="32" w:line="276" w:lineRule="auto"/>
        <w:ind w:left="-2" w:firstLine="2"/>
        <w:rPr>
          <w:rFonts w:ascii="Arial" w:hAnsi="Arial" w:cs="Arial"/>
          <w:i/>
          <w:iCs/>
          <w:sz w:val="24"/>
          <w:szCs w:val="24"/>
          <w:lang w:eastAsia="zh-CN"/>
        </w:rPr>
      </w:pPr>
    </w:p>
    <w:p w14:paraId="0CB5E94C" w14:textId="4BCE48F8" w:rsidR="00DC4902" w:rsidRPr="00A30F2A" w:rsidRDefault="00DC4902" w:rsidP="00330BD5">
      <w:pPr>
        <w:pStyle w:val="a3"/>
        <w:spacing w:before="32" w:line="276" w:lineRule="auto"/>
        <w:ind w:leftChars="-1" w:left="-2" w:firstLine="2"/>
        <w:rPr>
          <w:rFonts w:ascii="Arial" w:hAnsi="Arial" w:cs="Arial"/>
          <w:i/>
          <w:iCs/>
          <w:sz w:val="24"/>
          <w:szCs w:val="24"/>
          <w:lang w:eastAsia="zh-CN"/>
        </w:rPr>
      </w:pPr>
      <w:r w:rsidRPr="00A30F2A">
        <w:rPr>
          <w:rFonts w:ascii="Arial" w:hAnsi="Arial" w:cs="Arial"/>
          <w:i/>
          <w:iCs/>
          <w:sz w:val="24"/>
          <w:szCs w:val="24"/>
          <w:lang w:eastAsia="zh-CN"/>
        </w:rPr>
        <w:t xml:space="preserve">2. </w:t>
      </w:r>
      <w:r w:rsidR="001C2A13" w:rsidRPr="00A30F2A">
        <w:rPr>
          <w:rFonts w:ascii="Arial" w:hAnsi="Arial" w:cs="Arial"/>
          <w:i/>
          <w:iCs/>
          <w:sz w:val="24"/>
          <w:szCs w:val="24"/>
          <w:lang w:eastAsia="zh-CN"/>
        </w:rPr>
        <w:t>High school graduates</w:t>
      </w:r>
      <w:r w:rsidR="001C2A13" w:rsidRPr="001C2A13">
        <w:rPr>
          <w:rFonts w:ascii="Arial" w:hAnsi="Arial" w:cs="Arial"/>
          <w:i/>
          <w:iCs/>
          <w:sz w:val="24"/>
          <w:szCs w:val="24"/>
          <w:lang w:eastAsia="zh-CN"/>
        </w:rPr>
        <w:t xml:space="preserve"> shall submit the scanned version of the graduation certificate, and the graduating </w:t>
      </w:r>
      <w:r w:rsidR="001C2A13" w:rsidRPr="00A30F2A">
        <w:rPr>
          <w:rFonts w:ascii="Arial" w:hAnsi="Arial" w:cs="Arial"/>
          <w:i/>
          <w:iCs/>
          <w:sz w:val="24"/>
          <w:szCs w:val="24"/>
          <w:lang w:eastAsia="zh-CN"/>
        </w:rPr>
        <w:t>high school students</w:t>
      </w:r>
      <w:r w:rsidR="001C2A13" w:rsidRPr="001C2A13">
        <w:rPr>
          <w:rFonts w:ascii="Arial" w:hAnsi="Arial" w:cs="Arial"/>
          <w:i/>
          <w:iCs/>
          <w:sz w:val="24"/>
          <w:szCs w:val="24"/>
          <w:lang w:eastAsia="zh-CN"/>
        </w:rPr>
        <w:t xml:space="preserve"> shall submit the certificate </w:t>
      </w:r>
      <w:r w:rsidR="001C2A13">
        <w:rPr>
          <w:rFonts w:ascii="Arial" w:hAnsi="Arial" w:cs="Arial"/>
          <w:i/>
          <w:iCs/>
          <w:sz w:val="24"/>
          <w:szCs w:val="24"/>
          <w:lang w:eastAsia="zh-CN"/>
        </w:rPr>
        <w:t xml:space="preserve">of enrollment </w:t>
      </w:r>
      <w:r w:rsidR="001C2A13" w:rsidRPr="001C2A13">
        <w:rPr>
          <w:rFonts w:ascii="Arial" w:hAnsi="Arial" w:cs="Arial"/>
          <w:i/>
          <w:iCs/>
          <w:sz w:val="24"/>
          <w:szCs w:val="24"/>
          <w:lang w:eastAsia="zh-CN"/>
        </w:rPr>
        <w:t>or pre</w:t>
      </w:r>
      <w:r w:rsidR="001C2A13">
        <w:rPr>
          <w:rFonts w:ascii="Arial" w:hAnsi="Arial" w:cs="Arial"/>
          <w:i/>
          <w:iCs/>
          <w:sz w:val="24"/>
          <w:szCs w:val="24"/>
          <w:lang w:eastAsia="zh-CN"/>
        </w:rPr>
        <w:t>-</w:t>
      </w:r>
      <w:r w:rsidR="001C2A13" w:rsidRPr="001C2A13">
        <w:rPr>
          <w:rFonts w:ascii="Arial" w:hAnsi="Arial" w:cs="Arial"/>
          <w:i/>
          <w:iCs/>
          <w:sz w:val="24"/>
          <w:szCs w:val="24"/>
          <w:lang w:eastAsia="zh-CN"/>
        </w:rPr>
        <w:t>graduation certificate issued by the school</w:t>
      </w:r>
      <w:r w:rsidRPr="00A30F2A">
        <w:rPr>
          <w:rFonts w:ascii="Arial" w:hAnsi="Arial" w:cs="Arial"/>
          <w:i/>
          <w:iCs/>
          <w:sz w:val="24"/>
          <w:szCs w:val="24"/>
          <w:lang w:eastAsia="zh-CN"/>
        </w:rPr>
        <w:t xml:space="preserve"> (they must get their</w:t>
      </w:r>
      <w:r w:rsidR="00FD23D0" w:rsidRPr="00A30F2A">
        <w:rPr>
          <w:rFonts w:ascii="Arial" w:hAnsi="Arial" w:cs="Arial"/>
          <w:i/>
          <w:iCs/>
          <w:sz w:val="24"/>
          <w:szCs w:val="24"/>
          <w:lang w:eastAsia="zh-CN"/>
        </w:rPr>
        <w:t xml:space="preserve"> </w:t>
      </w:r>
      <w:r w:rsidR="001C2A13">
        <w:rPr>
          <w:rFonts w:ascii="Arial" w:hAnsi="Arial" w:cs="Arial"/>
          <w:i/>
          <w:iCs/>
          <w:sz w:val="24"/>
          <w:szCs w:val="24"/>
          <w:lang w:eastAsia="zh-CN"/>
        </w:rPr>
        <w:t>high school</w:t>
      </w:r>
      <w:r w:rsidR="001C2A13" w:rsidRPr="00A30F2A">
        <w:rPr>
          <w:rFonts w:ascii="Arial" w:hAnsi="Arial" w:cs="Arial"/>
          <w:i/>
          <w:iCs/>
          <w:sz w:val="24"/>
          <w:szCs w:val="24"/>
          <w:lang w:eastAsia="zh-CN"/>
        </w:rPr>
        <w:t xml:space="preserve"> </w:t>
      </w:r>
      <w:r w:rsidRPr="00A30F2A">
        <w:rPr>
          <w:rFonts w:ascii="Arial" w:hAnsi="Arial" w:cs="Arial"/>
          <w:i/>
          <w:iCs/>
          <w:sz w:val="24"/>
          <w:szCs w:val="24"/>
          <w:lang w:eastAsia="zh-CN"/>
        </w:rPr>
        <w:t>diploma before September 202</w:t>
      </w:r>
      <w:r w:rsidR="00940DA8">
        <w:rPr>
          <w:rFonts w:ascii="Arial" w:hAnsi="Arial" w:cs="Arial"/>
          <w:i/>
          <w:iCs/>
          <w:sz w:val="24"/>
          <w:szCs w:val="24"/>
          <w:lang w:eastAsia="zh-CN"/>
        </w:rPr>
        <w:t>2</w:t>
      </w:r>
      <w:r w:rsidRPr="00A30F2A">
        <w:rPr>
          <w:rFonts w:ascii="Arial" w:hAnsi="Arial" w:cs="Arial"/>
          <w:i/>
          <w:iCs/>
          <w:sz w:val="24"/>
          <w:szCs w:val="24"/>
          <w:lang w:eastAsia="zh-CN"/>
        </w:rPr>
        <w:t>).</w:t>
      </w:r>
    </w:p>
    <w:p w14:paraId="39C3AD8D" w14:textId="77777777" w:rsidR="00114D60" w:rsidRPr="00A30F2A" w:rsidRDefault="00114D60" w:rsidP="00330BD5">
      <w:pPr>
        <w:pStyle w:val="a3"/>
        <w:spacing w:before="32" w:line="276" w:lineRule="auto"/>
        <w:ind w:leftChars="-1" w:left="-2" w:firstLine="2"/>
        <w:rPr>
          <w:rFonts w:ascii="Arial" w:hAnsi="Arial" w:cs="Arial"/>
          <w:i/>
          <w:iCs/>
          <w:sz w:val="24"/>
          <w:szCs w:val="24"/>
          <w:lang w:eastAsia="zh-CN"/>
        </w:rPr>
      </w:pPr>
    </w:p>
    <w:p w14:paraId="22E5C2C1" w14:textId="77777777" w:rsidR="00DC4902" w:rsidRPr="00A30F2A" w:rsidRDefault="00DC4902" w:rsidP="00330BD5">
      <w:pPr>
        <w:pStyle w:val="a3"/>
        <w:spacing w:before="32" w:line="276" w:lineRule="auto"/>
        <w:ind w:leftChars="-1" w:left="-2" w:firstLine="2"/>
        <w:rPr>
          <w:rFonts w:ascii="Arial" w:hAnsi="Arial" w:cs="Arial"/>
          <w:i/>
          <w:iCs/>
          <w:sz w:val="24"/>
          <w:szCs w:val="24"/>
          <w:lang w:eastAsia="zh-CN"/>
        </w:rPr>
      </w:pPr>
      <w:r w:rsidRPr="00A30F2A">
        <w:rPr>
          <w:rFonts w:ascii="Arial" w:hAnsi="Arial" w:cs="Arial"/>
          <w:i/>
          <w:iCs/>
          <w:sz w:val="24"/>
          <w:szCs w:val="24"/>
          <w:lang w:eastAsia="zh-CN"/>
        </w:rPr>
        <w:t>3. Academic Transcripts (for high school studies)</w:t>
      </w:r>
    </w:p>
    <w:p w14:paraId="636D395B" w14:textId="77777777" w:rsidR="00DC4902" w:rsidRPr="00A30F2A" w:rsidRDefault="00DC4902" w:rsidP="00330BD5">
      <w:pPr>
        <w:pStyle w:val="a3"/>
        <w:spacing w:before="32" w:line="276" w:lineRule="auto"/>
        <w:ind w:leftChars="-1" w:left="-2" w:firstLine="2"/>
        <w:rPr>
          <w:rFonts w:ascii="Arial" w:hAnsi="Arial" w:cs="Arial"/>
          <w:i/>
          <w:iCs/>
          <w:sz w:val="24"/>
          <w:szCs w:val="24"/>
          <w:lang w:eastAsia="zh-CN"/>
        </w:rPr>
      </w:pPr>
      <w:r w:rsidRPr="00A30F2A">
        <w:rPr>
          <w:rFonts w:ascii="Arial" w:hAnsi="Arial" w:cs="Arial"/>
          <w:i/>
          <w:iCs/>
          <w:sz w:val="24"/>
          <w:szCs w:val="24"/>
          <w:lang w:eastAsia="zh-CN"/>
        </w:rPr>
        <w:t>(1) Graduating high school students should submit academic transcripts for</w:t>
      </w:r>
      <w:r w:rsidR="00FD23D0" w:rsidRPr="00A30F2A">
        <w:rPr>
          <w:rFonts w:ascii="Arial" w:hAnsi="Arial" w:cs="Arial"/>
          <w:i/>
          <w:iCs/>
          <w:sz w:val="24"/>
          <w:szCs w:val="24"/>
          <w:lang w:eastAsia="zh-CN"/>
        </w:rPr>
        <w:t xml:space="preserve"> </w:t>
      </w:r>
      <w:r w:rsidRPr="00A30F2A">
        <w:rPr>
          <w:rFonts w:ascii="Arial" w:hAnsi="Arial" w:cs="Arial"/>
          <w:i/>
          <w:iCs/>
          <w:sz w:val="24"/>
          <w:szCs w:val="24"/>
          <w:lang w:eastAsia="zh-CN"/>
        </w:rPr>
        <w:t>each year of</w:t>
      </w:r>
      <w:r w:rsidR="00FD23D0" w:rsidRPr="00A30F2A">
        <w:rPr>
          <w:rFonts w:ascii="Arial" w:hAnsi="Arial" w:cs="Arial"/>
          <w:i/>
          <w:iCs/>
          <w:sz w:val="24"/>
          <w:szCs w:val="24"/>
          <w:lang w:eastAsia="zh-CN"/>
        </w:rPr>
        <w:t xml:space="preserve"> </w:t>
      </w:r>
      <w:r w:rsidRPr="00A30F2A">
        <w:rPr>
          <w:rFonts w:ascii="Arial" w:hAnsi="Arial" w:cs="Arial"/>
          <w:i/>
          <w:iCs/>
          <w:sz w:val="24"/>
          <w:szCs w:val="24"/>
          <w:lang w:eastAsia="zh-CN"/>
        </w:rPr>
        <w:t>high school to date.</w:t>
      </w:r>
    </w:p>
    <w:p w14:paraId="703E50B1" w14:textId="77777777" w:rsidR="00DC4902" w:rsidRPr="00A30F2A" w:rsidRDefault="00DC4902" w:rsidP="00330BD5">
      <w:pPr>
        <w:pStyle w:val="a3"/>
        <w:spacing w:before="32" w:line="276" w:lineRule="auto"/>
        <w:ind w:leftChars="-1" w:left="-2" w:firstLine="2"/>
        <w:rPr>
          <w:rFonts w:ascii="Arial" w:hAnsi="Arial" w:cs="Arial"/>
          <w:i/>
          <w:iCs/>
          <w:sz w:val="24"/>
          <w:szCs w:val="24"/>
          <w:lang w:eastAsia="zh-CN"/>
        </w:rPr>
      </w:pPr>
      <w:r w:rsidRPr="00A30F2A">
        <w:rPr>
          <w:rFonts w:ascii="Arial" w:hAnsi="Arial" w:cs="Arial"/>
          <w:i/>
          <w:iCs/>
          <w:sz w:val="24"/>
          <w:szCs w:val="24"/>
          <w:lang w:eastAsia="zh-CN"/>
        </w:rPr>
        <w:t>(2) High school graduates should submit a complete set of academic</w:t>
      </w:r>
      <w:r w:rsidR="00FD23D0" w:rsidRPr="00A30F2A">
        <w:rPr>
          <w:rFonts w:ascii="Arial" w:hAnsi="Arial" w:cs="Arial"/>
          <w:i/>
          <w:iCs/>
          <w:sz w:val="24"/>
          <w:szCs w:val="24"/>
          <w:lang w:eastAsia="zh-CN"/>
        </w:rPr>
        <w:t xml:space="preserve"> </w:t>
      </w:r>
      <w:r w:rsidRPr="00A30F2A">
        <w:rPr>
          <w:rFonts w:ascii="Arial" w:hAnsi="Arial" w:cs="Arial"/>
          <w:i/>
          <w:iCs/>
          <w:sz w:val="24"/>
          <w:szCs w:val="24"/>
          <w:lang w:eastAsia="zh-CN"/>
        </w:rPr>
        <w:t>transcripts for high school.</w:t>
      </w:r>
    </w:p>
    <w:p w14:paraId="21AA8113" w14:textId="77777777" w:rsidR="00DC4902" w:rsidRPr="00A30F2A" w:rsidRDefault="00DC4902" w:rsidP="00330BD5">
      <w:pPr>
        <w:pStyle w:val="a3"/>
        <w:spacing w:before="32" w:line="276" w:lineRule="auto"/>
        <w:ind w:leftChars="-1" w:left="-2" w:firstLine="2"/>
        <w:rPr>
          <w:rFonts w:ascii="Arial" w:hAnsi="Arial" w:cs="Arial"/>
          <w:i/>
          <w:iCs/>
          <w:sz w:val="24"/>
          <w:szCs w:val="24"/>
          <w:lang w:eastAsia="zh-CN"/>
        </w:rPr>
      </w:pPr>
      <w:r w:rsidRPr="00A30F2A">
        <w:rPr>
          <w:rFonts w:ascii="Arial" w:hAnsi="Arial" w:cs="Arial"/>
          <w:i/>
          <w:iCs/>
          <w:sz w:val="24"/>
          <w:szCs w:val="24"/>
          <w:lang w:eastAsia="zh-CN"/>
        </w:rPr>
        <w:t>(3) The results report of their national college matriculation exam or</w:t>
      </w:r>
      <w:r w:rsidR="00FD23D0" w:rsidRPr="00A30F2A">
        <w:rPr>
          <w:rFonts w:ascii="Arial" w:hAnsi="Arial" w:cs="Arial"/>
          <w:i/>
          <w:iCs/>
          <w:sz w:val="24"/>
          <w:szCs w:val="24"/>
          <w:lang w:eastAsia="zh-CN"/>
        </w:rPr>
        <w:t xml:space="preserve"> </w:t>
      </w:r>
      <w:r w:rsidRPr="00A30F2A">
        <w:rPr>
          <w:rFonts w:ascii="Arial" w:hAnsi="Arial" w:cs="Arial"/>
          <w:i/>
          <w:iCs/>
          <w:sz w:val="24"/>
          <w:szCs w:val="24"/>
          <w:lang w:eastAsia="zh-CN"/>
        </w:rPr>
        <w:t>internationally accepted standardized tests.</w:t>
      </w:r>
    </w:p>
    <w:p w14:paraId="25268999" w14:textId="77777777" w:rsidR="00114D60" w:rsidRPr="00A30F2A" w:rsidRDefault="00114D60" w:rsidP="00330BD5">
      <w:pPr>
        <w:pStyle w:val="a3"/>
        <w:spacing w:before="32" w:line="276" w:lineRule="auto"/>
        <w:ind w:leftChars="-1" w:left="-2" w:firstLine="2"/>
        <w:rPr>
          <w:rFonts w:ascii="Arial" w:hAnsi="Arial" w:cs="Arial"/>
          <w:i/>
          <w:iCs/>
          <w:sz w:val="24"/>
          <w:szCs w:val="24"/>
          <w:lang w:eastAsia="zh-CN"/>
        </w:rPr>
      </w:pPr>
    </w:p>
    <w:p w14:paraId="5279884D" w14:textId="77777777" w:rsidR="00DC4902" w:rsidRPr="00A30F2A" w:rsidRDefault="00DC4902" w:rsidP="00330BD5">
      <w:pPr>
        <w:pStyle w:val="a3"/>
        <w:spacing w:before="32" w:line="276" w:lineRule="auto"/>
        <w:ind w:leftChars="-1" w:left="-2" w:firstLine="2"/>
        <w:rPr>
          <w:rFonts w:ascii="Arial" w:hAnsi="Arial" w:cs="Arial"/>
          <w:i/>
          <w:iCs/>
          <w:sz w:val="24"/>
          <w:szCs w:val="24"/>
          <w:lang w:eastAsia="zh-CN"/>
        </w:rPr>
      </w:pPr>
      <w:r w:rsidRPr="00A30F2A">
        <w:rPr>
          <w:rFonts w:ascii="Arial" w:hAnsi="Arial" w:cs="Arial"/>
          <w:i/>
          <w:iCs/>
          <w:sz w:val="24"/>
          <w:szCs w:val="24"/>
          <w:lang w:eastAsia="zh-CN"/>
        </w:rPr>
        <w:lastRenderedPageBreak/>
        <w:t>4. Language Proficiency Certificate.</w:t>
      </w:r>
    </w:p>
    <w:p w14:paraId="1B6EC406" w14:textId="77777777" w:rsidR="00DC4902" w:rsidRPr="00A30F2A" w:rsidRDefault="00DC4902" w:rsidP="00330BD5">
      <w:pPr>
        <w:pStyle w:val="a3"/>
        <w:spacing w:before="32" w:line="276" w:lineRule="auto"/>
        <w:ind w:leftChars="-1" w:left="-2" w:firstLine="2"/>
        <w:rPr>
          <w:rFonts w:ascii="Arial" w:hAnsi="Arial" w:cs="Arial"/>
          <w:i/>
          <w:iCs/>
          <w:sz w:val="24"/>
          <w:szCs w:val="24"/>
          <w:lang w:eastAsia="zh-CN"/>
        </w:rPr>
      </w:pPr>
      <w:r w:rsidRPr="00A30F2A">
        <w:rPr>
          <w:rFonts w:ascii="Arial" w:hAnsi="Arial" w:cs="Arial"/>
          <w:i/>
          <w:iCs/>
          <w:sz w:val="24"/>
          <w:szCs w:val="24"/>
          <w:lang w:eastAsia="zh-CN"/>
        </w:rPr>
        <w:t>(1) Chinese proficiency requirements</w:t>
      </w:r>
    </w:p>
    <w:p w14:paraId="0362C9B0" w14:textId="77777777" w:rsidR="00114D60" w:rsidRPr="00A30F2A" w:rsidRDefault="00DC4902" w:rsidP="00330BD5">
      <w:pPr>
        <w:pStyle w:val="a3"/>
        <w:spacing w:before="32" w:line="276" w:lineRule="auto"/>
        <w:ind w:leftChars="-1" w:left="-2" w:firstLine="2"/>
        <w:rPr>
          <w:rFonts w:ascii="Arial" w:hAnsi="Arial" w:cs="Arial"/>
          <w:i/>
          <w:iCs/>
          <w:sz w:val="24"/>
          <w:szCs w:val="24"/>
          <w:lang w:eastAsia="zh-CN"/>
        </w:rPr>
      </w:pPr>
      <w:r w:rsidRPr="00A30F2A">
        <w:rPr>
          <w:rFonts w:ascii="Arial" w:hAnsi="Arial" w:cs="Arial"/>
          <w:i/>
          <w:iCs/>
          <w:sz w:val="24"/>
          <w:szCs w:val="24"/>
          <w:lang w:eastAsia="zh-CN"/>
        </w:rPr>
        <w:t>Applicants shall submit a HSK4 qualification certificate within valid period.</w:t>
      </w:r>
      <w:r w:rsidR="00B7357F">
        <w:rPr>
          <w:rFonts w:ascii="Arial" w:hAnsi="Arial" w:cs="Arial"/>
          <w:i/>
          <w:iCs/>
          <w:sz w:val="24"/>
          <w:szCs w:val="24"/>
          <w:lang w:eastAsia="zh-CN"/>
        </w:rPr>
        <w:t xml:space="preserve"> </w:t>
      </w:r>
      <w:r w:rsidR="00B7357F" w:rsidRPr="00B7357F">
        <w:rPr>
          <w:rFonts w:ascii="Arial" w:hAnsi="Arial" w:cs="Arial"/>
          <w:i/>
          <w:iCs/>
          <w:sz w:val="24"/>
          <w:szCs w:val="24"/>
          <w:lang w:eastAsia="zh-CN"/>
        </w:rPr>
        <w:t>Applicants who use Chinese as the language of instruction in senior high school may substitute the language certificate issued by the senior high school.</w:t>
      </w:r>
    </w:p>
    <w:p w14:paraId="7FE01E8E" w14:textId="77777777" w:rsidR="00DC4902" w:rsidRPr="00A30F2A" w:rsidRDefault="00DC4902" w:rsidP="00330BD5">
      <w:pPr>
        <w:pStyle w:val="a3"/>
        <w:spacing w:before="32" w:line="276" w:lineRule="auto"/>
        <w:ind w:leftChars="-1" w:left="-2" w:firstLine="2"/>
        <w:rPr>
          <w:rFonts w:ascii="Arial" w:hAnsi="Arial" w:cs="Arial"/>
          <w:i/>
          <w:iCs/>
          <w:sz w:val="24"/>
          <w:szCs w:val="24"/>
          <w:lang w:eastAsia="zh-CN"/>
        </w:rPr>
      </w:pPr>
      <w:r w:rsidRPr="00A30F2A">
        <w:rPr>
          <w:rFonts w:ascii="Arial" w:hAnsi="Arial" w:cs="Arial"/>
          <w:i/>
          <w:iCs/>
          <w:sz w:val="24"/>
          <w:szCs w:val="24"/>
          <w:lang w:eastAsia="zh-CN"/>
        </w:rPr>
        <w:t>(2) English proficiency requirements</w:t>
      </w:r>
    </w:p>
    <w:p w14:paraId="54012193" w14:textId="77777777" w:rsidR="00DC4902" w:rsidRPr="00A30F2A" w:rsidRDefault="00DC4902" w:rsidP="00330BD5">
      <w:pPr>
        <w:pStyle w:val="a3"/>
        <w:spacing w:before="32" w:line="276" w:lineRule="auto"/>
        <w:ind w:leftChars="-1" w:left="-2" w:firstLine="2"/>
        <w:rPr>
          <w:rFonts w:ascii="Arial" w:hAnsi="Arial" w:cs="Arial"/>
          <w:i/>
          <w:iCs/>
          <w:sz w:val="24"/>
          <w:szCs w:val="24"/>
          <w:lang w:eastAsia="zh-CN"/>
        </w:rPr>
      </w:pPr>
      <w:r w:rsidRPr="00A30F2A">
        <w:rPr>
          <w:rFonts w:ascii="Arial" w:hAnsi="Arial" w:cs="Arial"/>
          <w:i/>
          <w:iCs/>
          <w:sz w:val="24"/>
          <w:szCs w:val="24"/>
          <w:lang w:eastAsia="zh-CN"/>
        </w:rPr>
        <w:t>The TOEFL iBT or IELTS Academic transcript can be provided as an auxiliary</w:t>
      </w:r>
      <w:r w:rsidR="00FD23D0" w:rsidRPr="00A30F2A">
        <w:rPr>
          <w:rFonts w:ascii="Arial" w:hAnsi="Arial" w:cs="Arial"/>
          <w:i/>
          <w:iCs/>
          <w:sz w:val="24"/>
          <w:szCs w:val="24"/>
          <w:lang w:eastAsia="zh-CN"/>
        </w:rPr>
        <w:t xml:space="preserve"> </w:t>
      </w:r>
      <w:r w:rsidRPr="00A30F2A">
        <w:rPr>
          <w:rFonts w:ascii="Arial" w:hAnsi="Arial" w:cs="Arial"/>
          <w:i/>
          <w:iCs/>
          <w:sz w:val="24"/>
          <w:szCs w:val="24"/>
          <w:lang w:eastAsia="zh-CN"/>
        </w:rPr>
        <w:t>material for the application.</w:t>
      </w:r>
    </w:p>
    <w:p w14:paraId="4A71E522" w14:textId="77777777" w:rsidR="00114D60" w:rsidRPr="00A30F2A" w:rsidRDefault="00114D60" w:rsidP="00330BD5">
      <w:pPr>
        <w:pStyle w:val="a3"/>
        <w:spacing w:before="32" w:line="276" w:lineRule="auto"/>
        <w:ind w:leftChars="-1" w:left="-2" w:firstLine="2"/>
        <w:rPr>
          <w:rFonts w:ascii="Arial" w:hAnsi="Arial" w:cs="Arial"/>
          <w:i/>
          <w:iCs/>
          <w:sz w:val="24"/>
          <w:szCs w:val="24"/>
          <w:lang w:eastAsia="zh-CN"/>
        </w:rPr>
      </w:pPr>
    </w:p>
    <w:p w14:paraId="0E70364D" w14:textId="3B233397" w:rsidR="00A30F2A" w:rsidRPr="00A30F2A" w:rsidRDefault="00DC4902" w:rsidP="00330BD5">
      <w:pPr>
        <w:pStyle w:val="a3"/>
        <w:spacing w:before="32" w:line="276" w:lineRule="auto"/>
        <w:ind w:leftChars="-1" w:left="-2" w:firstLine="2"/>
        <w:rPr>
          <w:rFonts w:ascii="Arial" w:hAnsi="Arial" w:cs="Arial"/>
          <w:i/>
          <w:iCs/>
          <w:sz w:val="24"/>
          <w:szCs w:val="24"/>
          <w:lang w:eastAsia="zh-CN"/>
        </w:rPr>
      </w:pPr>
      <w:r w:rsidRPr="00A30F2A">
        <w:rPr>
          <w:rFonts w:ascii="Arial" w:hAnsi="Arial" w:cs="Arial"/>
          <w:i/>
          <w:iCs/>
          <w:sz w:val="24"/>
          <w:szCs w:val="24"/>
          <w:lang w:eastAsia="zh-CN"/>
        </w:rPr>
        <w:t>5. Scanned copy of valid passport. The passport should be valid</w:t>
      </w:r>
      <w:r w:rsidR="00FD23D0" w:rsidRPr="00A30F2A">
        <w:rPr>
          <w:rFonts w:ascii="Arial" w:hAnsi="Arial" w:cs="Arial"/>
          <w:i/>
          <w:iCs/>
          <w:sz w:val="24"/>
          <w:szCs w:val="24"/>
          <w:lang w:eastAsia="zh-CN"/>
        </w:rPr>
        <w:t xml:space="preserve"> </w:t>
      </w:r>
      <w:r w:rsidRPr="00A30F2A">
        <w:rPr>
          <w:rFonts w:ascii="Arial" w:hAnsi="Arial" w:cs="Arial"/>
          <w:i/>
          <w:iCs/>
          <w:sz w:val="24"/>
          <w:szCs w:val="24"/>
          <w:lang w:eastAsia="zh-CN"/>
        </w:rPr>
        <w:t>through December 31, 202</w:t>
      </w:r>
      <w:r w:rsidR="00940DA8">
        <w:rPr>
          <w:rFonts w:ascii="Arial" w:hAnsi="Arial" w:cs="Arial"/>
          <w:i/>
          <w:iCs/>
          <w:sz w:val="24"/>
          <w:szCs w:val="24"/>
          <w:lang w:eastAsia="zh-CN"/>
        </w:rPr>
        <w:t>2</w:t>
      </w:r>
      <w:r w:rsidRPr="00A30F2A">
        <w:rPr>
          <w:rFonts w:ascii="Arial" w:hAnsi="Arial" w:cs="Arial"/>
          <w:i/>
          <w:iCs/>
          <w:sz w:val="24"/>
          <w:szCs w:val="24"/>
          <w:lang w:eastAsia="zh-CN"/>
        </w:rPr>
        <w:t>.</w:t>
      </w:r>
    </w:p>
    <w:p w14:paraId="01DFDF80" w14:textId="28CD7997" w:rsidR="00114D60" w:rsidRDefault="00012609" w:rsidP="00330BD5">
      <w:pPr>
        <w:pStyle w:val="a3"/>
        <w:spacing w:before="32" w:line="276" w:lineRule="auto"/>
        <w:ind w:leftChars="-1" w:left="-2" w:firstLine="2"/>
        <w:rPr>
          <w:rFonts w:ascii="Arial" w:hAnsi="Arial" w:cs="Arial"/>
          <w:i/>
          <w:iCs/>
          <w:sz w:val="24"/>
          <w:szCs w:val="24"/>
          <w:lang w:eastAsia="zh-CN"/>
        </w:rPr>
      </w:pPr>
      <w:r w:rsidRPr="00012609">
        <w:rPr>
          <w:rFonts w:ascii="Arial" w:hAnsi="Arial" w:cs="Arial"/>
          <w:i/>
          <w:iCs/>
          <w:sz w:val="24"/>
          <w:szCs w:val="24"/>
          <w:lang w:eastAsia="zh-CN"/>
        </w:rPr>
        <w:t xml:space="preserve">Applicants who </w:t>
      </w:r>
      <w:r>
        <w:rPr>
          <w:rFonts w:ascii="Arial" w:hAnsi="Arial" w:cs="Arial" w:hint="eastAsia"/>
          <w:i/>
          <w:iCs/>
          <w:sz w:val="24"/>
          <w:szCs w:val="24"/>
          <w:lang w:eastAsia="zh-CN"/>
        </w:rPr>
        <w:t>are indicated in</w:t>
      </w:r>
      <w:r w:rsidRPr="00012609">
        <w:rPr>
          <w:rFonts w:ascii="Arial" w:hAnsi="Arial" w:cs="Arial"/>
          <w:i/>
          <w:iCs/>
          <w:sz w:val="24"/>
          <w:szCs w:val="24"/>
          <w:lang w:eastAsia="zh-CN"/>
        </w:rPr>
        <w:t xml:space="preserve"> "</w:t>
      </w:r>
      <w:r>
        <w:rPr>
          <w:rFonts w:ascii="Arial" w:hAnsi="Arial" w:cs="Arial" w:hint="eastAsia"/>
          <w:i/>
          <w:iCs/>
          <w:sz w:val="24"/>
          <w:szCs w:val="24"/>
          <w:lang w:eastAsia="zh-CN"/>
        </w:rPr>
        <w:t xml:space="preserve">I. </w:t>
      </w:r>
      <w:r w:rsidRPr="00012609">
        <w:rPr>
          <w:rFonts w:ascii="Arial" w:hAnsi="Arial" w:cs="Arial"/>
          <w:i/>
          <w:iCs/>
          <w:sz w:val="24"/>
          <w:szCs w:val="24"/>
          <w:lang w:eastAsia="zh-CN"/>
        </w:rPr>
        <w:t>Applicant Qualification</w:t>
      </w:r>
      <w:r>
        <w:rPr>
          <w:rFonts w:ascii="Arial" w:hAnsi="Arial" w:cs="Arial" w:hint="eastAsia"/>
          <w:i/>
          <w:iCs/>
          <w:sz w:val="24"/>
          <w:szCs w:val="24"/>
          <w:lang w:eastAsia="zh-CN"/>
        </w:rPr>
        <w:t>,</w:t>
      </w:r>
      <w:r w:rsidRPr="00012609">
        <w:rPr>
          <w:rFonts w:ascii="Arial" w:hAnsi="Arial" w:cs="Arial"/>
          <w:i/>
          <w:iCs/>
          <w:sz w:val="24"/>
          <w:szCs w:val="24"/>
          <w:lang w:eastAsia="zh-CN"/>
        </w:rPr>
        <w:t xml:space="preserve"> </w:t>
      </w:r>
      <w:r>
        <w:rPr>
          <w:rFonts w:ascii="Arial" w:hAnsi="Arial" w:cs="Arial" w:hint="eastAsia"/>
          <w:i/>
          <w:iCs/>
          <w:sz w:val="24"/>
          <w:szCs w:val="24"/>
          <w:lang w:eastAsia="zh-CN"/>
        </w:rPr>
        <w:t>1</w:t>
      </w:r>
      <w:r w:rsidRPr="00012609">
        <w:rPr>
          <w:rFonts w:ascii="Arial" w:hAnsi="Arial" w:cs="Arial"/>
          <w:i/>
          <w:iCs/>
          <w:sz w:val="24"/>
          <w:szCs w:val="24"/>
          <w:lang w:eastAsia="zh-CN"/>
        </w:rPr>
        <w:t xml:space="preserve">" should submit scanned copies of the first page of their </w:t>
      </w:r>
      <w:r>
        <w:rPr>
          <w:rFonts w:ascii="Arial" w:hAnsi="Arial" w:cs="Arial"/>
          <w:i/>
          <w:iCs/>
          <w:sz w:val="24"/>
          <w:szCs w:val="24"/>
          <w:lang w:eastAsia="zh-CN"/>
        </w:rPr>
        <w:t xml:space="preserve">passports that </w:t>
      </w:r>
      <w:r>
        <w:rPr>
          <w:rFonts w:ascii="Arial" w:hAnsi="Arial" w:cs="Arial" w:hint="eastAsia"/>
          <w:i/>
          <w:iCs/>
          <w:sz w:val="24"/>
          <w:szCs w:val="24"/>
          <w:lang w:eastAsia="zh-CN"/>
        </w:rPr>
        <w:t>valid</w:t>
      </w:r>
      <w:r w:rsidRPr="00012609">
        <w:rPr>
          <w:rFonts w:ascii="Arial" w:hAnsi="Arial" w:cs="Arial"/>
          <w:i/>
          <w:iCs/>
          <w:sz w:val="24"/>
          <w:szCs w:val="24"/>
          <w:lang w:eastAsia="zh-CN"/>
        </w:rPr>
        <w:t xml:space="preserve"> more than 4 years, scanned copies of their exit and entry signatures and seals that </w:t>
      </w:r>
      <w:r>
        <w:rPr>
          <w:rFonts w:ascii="Arial" w:hAnsi="Arial" w:cs="Arial" w:hint="eastAsia"/>
          <w:i/>
          <w:iCs/>
          <w:sz w:val="24"/>
          <w:szCs w:val="24"/>
          <w:lang w:eastAsia="zh-CN"/>
        </w:rPr>
        <w:t>could show they have</w:t>
      </w:r>
      <w:r w:rsidRPr="00012609">
        <w:rPr>
          <w:rFonts w:ascii="Arial" w:hAnsi="Arial" w:cs="Arial"/>
          <w:i/>
          <w:iCs/>
          <w:sz w:val="24"/>
          <w:szCs w:val="24"/>
          <w:lang w:eastAsia="zh-CN"/>
        </w:rPr>
        <w:t xml:space="preserve"> actually lived abroad for more than 2 years in the recent 4 years, and scanned copies of "naturalization certificates" issued by the foreign passport country</w:t>
      </w:r>
      <w:r>
        <w:rPr>
          <w:rFonts w:ascii="Arial" w:hAnsi="Arial" w:cs="Arial" w:hint="eastAsia"/>
          <w:i/>
          <w:iCs/>
          <w:sz w:val="24"/>
          <w:szCs w:val="24"/>
          <w:lang w:eastAsia="zh-CN"/>
        </w:rPr>
        <w:t>.</w:t>
      </w:r>
    </w:p>
    <w:p w14:paraId="048DD578" w14:textId="77777777" w:rsidR="00012609" w:rsidRPr="00A30F2A" w:rsidRDefault="00012609" w:rsidP="00330BD5">
      <w:pPr>
        <w:pStyle w:val="a3"/>
        <w:spacing w:before="32" w:line="276" w:lineRule="auto"/>
        <w:ind w:leftChars="-1" w:left="-2" w:firstLine="2"/>
        <w:rPr>
          <w:rFonts w:ascii="Arial" w:hAnsi="Arial" w:cs="Arial"/>
          <w:i/>
          <w:iCs/>
          <w:sz w:val="24"/>
          <w:szCs w:val="24"/>
          <w:lang w:eastAsia="zh-CN"/>
        </w:rPr>
      </w:pPr>
    </w:p>
    <w:p w14:paraId="50431744" w14:textId="20E23FFE" w:rsidR="00FD23D0" w:rsidRPr="00A30F2A" w:rsidRDefault="00DC4902" w:rsidP="00330BD5">
      <w:pPr>
        <w:pStyle w:val="a3"/>
        <w:spacing w:before="32" w:line="276" w:lineRule="auto"/>
        <w:ind w:leftChars="-1" w:left="-2" w:firstLine="2"/>
        <w:rPr>
          <w:rFonts w:ascii="Arial" w:hAnsi="Arial" w:cs="Arial"/>
          <w:i/>
          <w:iCs/>
          <w:sz w:val="24"/>
          <w:szCs w:val="24"/>
          <w:lang w:eastAsia="zh-CN"/>
        </w:rPr>
      </w:pPr>
      <w:r w:rsidRPr="00A30F2A">
        <w:rPr>
          <w:rFonts w:ascii="Arial" w:hAnsi="Arial" w:cs="Arial"/>
          <w:i/>
          <w:iCs/>
          <w:sz w:val="24"/>
          <w:szCs w:val="24"/>
          <w:lang w:eastAsia="zh-CN"/>
        </w:rPr>
        <w:t>6. CV</w:t>
      </w:r>
      <w:r w:rsidR="00296127">
        <w:rPr>
          <w:rFonts w:ascii="Arial" w:hAnsi="Arial" w:cs="Arial"/>
          <w:i/>
          <w:iCs/>
          <w:sz w:val="24"/>
          <w:szCs w:val="24"/>
          <w:lang w:eastAsia="zh-CN"/>
        </w:rPr>
        <w:t xml:space="preserve"> or resume</w:t>
      </w:r>
      <w:r w:rsidRPr="00A30F2A">
        <w:rPr>
          <w:rFonts w:ascii="Arial" w:hAnsi="Arial" w:cs="Arial"/>
          <w:i/>
          <w:iCs/>
          <w:sz w:val="24"/>
          <w:szCs w:val="24"/>
          <w:lang w:eastAsia="zh-CN"/>
        </w:rPr>
        <w:t>, completed in Chinese or English.</w:t>
      </w:r>
    </w:p>
    <w:p w14:paraId="38E05ECA" w14:textId="77777777" w:rsidR="00114D60" w:rsidRPr="00A30F2A" w:rsidRDefault="00114D60" w:rsidP="00330BD5">
      <w:pPr>
        <w:pStyle w:val="a3"/>
        <w:spacing w:before="32" w:line="276" w:lineRule="auto"/>
        <w:ind w:leftChars="-1" w:left="-2" w:firstLine="2"/>
        <w:rPr>
          <w:rFonts w:ascii="Arial" w:hAnsi="Arial" w:cs="Arial"/>
          <w:i/>
          <w:iCs/>
          <w:sz w:val="24"/>
          <w:szCs w:val="24"/>
          <w:lang w:eastAsia="zh-CN"/>
        </w:rPr>
      </w:pPr>
    </w:p>
    <w:p w14:paraId="12A146CC" w14:textId="77777777" w:rsidR="00DC4902" w:rsidRPr="00A30F2A" w:rsidRDefault="00DC4902" w:rsidP="00330BD5">
      <w:pPr>
        <w:pStyle w:val="a3"/>
        <w:spacing w:before="32" w:line="276" w:lineRule="auto"/>
        <w:ind w:leftChars="-1" w:left="-2" w:firstLine="2"/>
        <w:rPr>
          <w:rFonts w:ascii="Arial" w:hAnsi="Arial" w:cs="Arial"/>
          <w:i/>
          <w:iCs/>
          <w:sz w:val="24"/>
          <w:szCs w:val="24"/>
          <w:lang w:eastAsia="zh-CN"/>
        </w:rPr>
      </w:pPr>
      <w:r w:rsidRPr="00A30F2A">
        <w:rPr>
          <w:rFonts w:ascii="Arial" w:hAnsi="Arial" w:cs="Arial"/>
          <w:i/>
          <w:iCs/>
          <w:sz w:val="24"/>
          <w:szCs w:val="24"/>
          <w:lang w:eastAsia="zh-CN"/>
        </w:rPr>
        <w:t>7. Foreigner Physical Examination Form completed in Chinese or English, bearing the stamp of the hospital. Physical examination results are valid for 6 months.</w:t>
      </w:r>
    </w:p>
    <w:p w14:paraId="30A5B1F9" w14:textId="77777777" w:rsidR="00114D60" w:rsidRPr="00A30F2A" w:rsidRDefault="00114D60" w:rsidP="00BB40F5">
      <w:pPr>
        <w:pStyle w:val="a3"/>
        <w:spacing w:before="32" w:line="276" w:lineRule="auto"/>
        <w:ind w:left="0"/>
        <w:rPr>
          <w:rFonts w:ascii="Arial" w:hAnsi="Arial" w:cs="Arial"/>
          <w:i/>
          <w:iCs/>
          <w:sz w:val="24"/>
          <w:szCs w:val="24"/>
          <w:lang w:eastAsia="zh-CN"/>
        </w:rPr>
      </w:pPr>
    </w:p>
    <w:p w14:paraId="5FA96BFB" w14:textId="6B3FD273" w:rsidR="00DC4902" w:rsidRPr="00A30F2A" w:rsidRDefault="001C2A13" w:rsidP="00330BD5">
      <w:pPr>
        <w:pStyle w:val="a3"/>
        <w:spacing w:before="32" w:line="276" w:lineRule="auto"/>
        <w:ind w:leftChars="-1" w:left="-2" w:firstLine="2"/>
        <w:rPr>
          <w:rFonts w:ascii="Arial" w:hAnsi="Arial" w:cs="Arial"/>
          <w:i/>
          <w:iCs/>
          <w:sz w:val="24"/>
          <w:szCs w:val="24"/>
          <w:lang w:eastAsia="zh-CN"/>
        </w:rPr>
      </w:pPr>
      <w:r>
        <w:rPr>
          <w:rFonts w:ascii="Arial" w:hAnsi="Arial" w:cs="Arial"/>
          <w:i/>
          <w:iCs/>
          <w:sz w:val="24"/>
          <w:szCs w:val="24"/>
          <w:lang w:eastAsia="zh-CN"/>
        </w:rPr>
        <w:t>8</w:t>
      </w:r>
      <w:r w:rsidR="00DC4902" w:rsidRPr="00A30F2A">
        <w:rPr>
          <w:rFonts w:ascii="Arial" w:hAnsi="Arial" w:cs="Arial"/>
          <w:i/>
          <w:iCs/>
          <w:sz w:val="24"/>
          <w:szCs w:val="24"/>
          <w:lang w:eastAsia="zh-CN"/>
        </w:rPr>
        <w:t>. Applicants can provide proof of internship or work, proof of awards or scholarships, and proof of participation in academic activities as supplementary materials.</w:t>
      </w:r>
    </w:p>
    <w:p w14:paraId="01A063D0" w14:textId="77777777" w:rsidR="004776FC" w:rsidRPr="00A30F2A" w:rsidRDefault="004776FC" w:rsidP="00330BD5">
      <w:pPr>
        <w:pStyle w:val="a3"/>
        <w:spacing w:before="32" w:line="276" w:lineRule="auto"/>
        <w:ind w:leftChars="-1" w:left="-2" w:firstLine="2"/>
        <w:rPr>
          <w:rFonts w:ascii="Arial" w:hAnsi="Arial" w:cs="Arial"/>
          <w:i/>
          <w:iCs/>
          <w:sz w:val="24"/>
          <w:szCs w:val="24"/>
          <w:lang w:eastAsia="zh-CN"/>
        </w:rPr>
      </w:pPr>
    </w:p>
    <w:p w14:paraId="0121DE0F" w14:textId="77777777" w:rsidR="00DC4902" w:rsidRPr="00A30F2A" w:rsidRDefault="00DC4902" w:rsidP="00330BD5">
      <w:pPr>
        <w:pStyle w:val="a3"/>
        <w:spacing w:before="32" w:line="276" w:lineRule="auto"/>
        <w:ind w:leftChars="-1" w:left="-2" w:firstLine="2"/>
        <w:rPr>
          <w:rFonts w:ascii="Arial" w:hAnsi="Arial" w:cs="Arial"/>
          <w:i/>
          <w:iCs/>
          <w:sz w:val="24"/>
          <w:szCs w:val="24"/>
          <w:lang w:eastAsia="zh-CN"/>
        </w:rPr>
      </w:pPr>
      <w:r w:rsidRPr="00A30F2A">
        <w:rPr>
          <w:rFonts w:ascii="Arial" w:hAnsi="Arial" w:cs="Arial"/>
          <w:i/>
          <w:iCs/>
          <w:sz w:val="24"/>
          <w:szCs w:val="24"/>
          <w:lang w:eastAsia="zh-CN"/>
        </w:rPr>
        <w:t>Note:</w:t>
      </w:r>
    </w:p>
    <w:p w14:paraId="0B50A179" w14:textId="77777777" w:rsidR="00947DFA" w:rsidRPr="00A30F2A" w:rsidRDefault="00DC4902" w:rsidP="00330BD5">
      <w:pPr>
        <w:pStyle w:val="a3"/>
        <w:spacing w:before="32" w:line="276" w:lineRule="auto"/>
        <w:ind w:leftChars="-1" w:left="-2" w:firstLine="2"/>
        <w:jc w:val="both"/>
        <w:rPr>
          <w:rFonts w:ascii="Arial" w:hAnsi="Arial" w:cs="Arial"/>
          <w:i/>
          <w:iCs/>
          <w:sz w:val="24"/>
          <w:szCs w:val="24"/>
          <w:lang w:eastAsia="zh-CN"/>
        </w:rPr>
      </w:pPr>
      <w:r w:rsidRPr="00A30F2A">
        <w:rPr>
          <w:rFonts w:ascii="Arial" w:hAnsi="Arial" w:cs="Arial"/>
          <w:i/>
          <w:iCs/>
          <w:sz w:val="24"/>
          <w:szCs w:val="24"/>
          <w:lang w:eastAsia="zh-CN"/>
        </w:rPr>
        <w:t>(1) All the application materials in languages other than Chinese or English must be accompanied by the original copy and its notarized translation in Chinese or English. It is advised to have the original copy and its translation notarized at the Chinese Embassy in the applicant’s home country. Please stamp on the edges of all sheets with part of the impression on each sheet if the document consists of</w:t>
      </w:r>
      <w:r w:rsidR="00947DFA" w:rsidRPr="00A30F2A">
        <w:rPr>
          <w:rFonts w:ascii="Arial" w:hAnsi="Arial" w:cs="Arial"/>
          <w:i/>
          <w:iCs/>
          <w:sz w:val="24"/>
          <w:szCs w:val="24"/>
          <w:lang w:eastAsia="zh-CN"/>
        </w:rPr>
        <w:t xml:space="preserve"> </w:t>
      </w:r>
      <w:r w:rsidRPr="00A30F2A">
        <w:rPr>
          <w:rFonts w:ascii="Arial" w:hAnsi="Arial" w:cs="Arial"/>
          <w:i/>
          <w:iCs/>
          <w:sz w:val="24"/>
          <w:szCs w:val="24"/>
          <w:lang w:eastAsia="zh-CN"/>
        </w:rPr>
        <w:t xml:space="preserve">more than one page. </w:t>
      </w:r>
      <w:r w:rsidR="00947DFA" w:rsidRPr="00A30F2A">
        <w:rPr>
          <w:rFonts w:ascii="Arial" w:hAnsi="Arial" w:cs="Arial"/>
          <w:i/>
          <w:iCs/>
          <w:sz w:val="24"/>
          <w:szCs w:val="24"/>
          <w:lang w:eastAsia="zh-CN"/>
        </w:rPr>
        <w:t xml:space="preserve">   </w:t>
      </w:r>
    </w:p>
    <w:p w14:paraId="2F4F4A87" w14:textId="77777777" w:rsidR="004776FC" w:rsidRPr="00A30F2A" w:rsidRDefault="004776FC" w:rsidP="00330BD5">
      <w:pPr>
        <w:pStyle w:val="a3"/>
        <w:spacing w:before="32" w:line="276" w:lineRule="auto"/>
        <w:ind w:leftChars="-1" w:left="-2" w:firstLine="2"/>
        <w:jc w:val="both"/>
        <w:rPr>
          <w:rFonts w:ascii="Arial" w:hAnsi="Arial" w:cs="Arial"/>
          <w:i/>
          <w:iCs/>
          <w:sz w:val="24"/>
          <w:szCs w:val="24"/>
          <w:lang w:eastAsia="zh-CN"/>
        </w:rPr>
      </w:pPr>
    </w:p>
    <w:p w14:paraId="0FEAE4A6" w14:textId="77777777" w:rsidR="00947DFA" w:rsidRPr="00A30F2A" w:rsidRDefault="00DC4902" w:rsidP="00330BD5">
      <w:pPr>
        <w:pStyle w:val="a3"/>
        <w:spacing w:before="32" w:line="276" w:lineRule="auto"/>
        <w:ind w:leftChars="-1" w:left="-2" w:firstLine="2"/>
        <w:jc w:val="both"/>
        <w:rPr>
          <w:rFonts w:ascii="Arial" w:hAnsi="Arial" w:cs="Arial"/>
          <w:i/>
          <w:iCs/>
          <w:sz w:val="24"/>
          <w:szCs w:val="24"/>
          <w:lang w:eastAsia="zh-CN"/>
        </w:rPr>
      </w:pPr>
      <w:r w:rsidRPr="00A30F2A">
        <w:rPr>
          <w:rFonts w:ascii="Arial" w:hAnsi="Arial" w:cs="Arial"/>
          <w:i/>
          <w:iCs/>
          <w:sz w:val="24"/>
          <w:szCs w:val="24"/>
          <w:lang w:eastAsia="zh-CN"/>
        </w:rPr>
        <w:lastRenderedPageBreak/>
        <w:t xml:space="preserve">(2) Applicants are expected to submit a complete set of application materials and will be held accountable for the authenticity of their documents. Incomplete or forged materials will be rejected. </w:t>
      </w:r>
    </w:p>
    <w:p w14:paraId="4152793D" w14:textId="77777777" w:rsidR="004776FC" w:rsidRPr="00A30F2A" w:rsidRDefault="004776FC" w:rsidP="00330BD5">
      <w:pPr>
        <w:pStyle w:val="a3"/>
        <w:spacing w:before="32" w:line="276" w:lineRule="auto"/>
        <w:ind w:leftChars="-1" w:left="-2" w:firstLine="2"/>
        <w:jc w:val="both"/>
        <w:rPr>
          <w:rFonts w:ascii="Arial" w:hAnsi="Arial" w:cs="Arial"/>
          <w:i/>
          <w:iCs/>
          <w:sz w:val="24"/>
          <w:szCs w:val="24"/>
          <w:lang w:eastAsia="zh-CN"/>
        </w:rPr>
      </w:pPr>
    </w:p>
    <w:p w14:paraId="1401F733" w14:textId="77777777" w:rsidR="00947DFA" w:rsidRPr="00A30F2A" w:rsidRDefault="00DC4902" w:rsidP="00330BD5">
      <w:pPr>
        <w:pStyle w:val="a3"/>
        <w:spacing w:before="32" w:line="276" w:lineRule="auto"/>
        <w:ind w:leftChars="-1" w:left="-2" w:firstLine="2"/>
        <w:jc w:val="both"/>
        <w:rPr>
          <w:rFonts w:ascii="Arial" w:hAnsi="Arial" w:cs="Arial"/>
          <w:i/>
          <w:iCs/>
          <w:sz w:val="24"/>
          <w:szCs w:val="24"/>
          <w:lang w:eastAsia="zh-CN"/>
        </w:rPr>
      </w:pPr>
      <w:r w:rsidRPr="00A30F2A">
        <w:rPr>
          <w:rFonts w:ascii="Arial" w:hAnsi="Arial" w:cs="Arial"/>
          <w:i/>
          <w:iCs/>
          <w:sz w:val="24"/>
          <w:szCs w:val="24"/>
          <w:lang w:eastAsia="zh-CN"/>
        </w:rPr>
        <w:t>(3) In general, there is no need to mail original hard-copy materials through courier service. However, under extraordinary circumstances, BUCEA reserves the rights to require applicants to mail original hard-copy documents for further review and identification. No application materials will be returned, regardless of the outcome of the application.</w:t>
      </w:r>
    </w:p>
    <w:p w14:paraId="2A75116E" w14:textId="77777777" w:rsidR="004776FC" w:rsidRPr="00A30F2A" w:rsidRDefault="004776FC" w:rsidP="00330BD5">
      <w:pPr>
        <w:pStyle w:val="a3"/>
        <w:spacing w:before="32" w:line="276" w:lineRule="auto"/>
        <w:ind w:leftChars="-1" w:left="-2" w:firstLine="2"/>
        <w:jc w:val="both"/>
        <w:rPr>
          <w:rFonts w:ascii="Arial" w:hAnsi="Arial" w:cs="Arial"/>
          <w:i/>
          <w:iCs/>
          <w:sz w:val="24"/>
          <w:szCs w:val="24"/>
          <w:lang w:eastAsia="zh-CN"/>
        </w:rPr>
      </w:pPr>
    </w:p>
    <w:p w14:paraId="682A81C0" w14:textId="77777777" w:rsidR="00947DFA" w:rsidRPr="00821A1F" w:rsidRDefault="00947DFA" w:rsidP="00330BD5">
      <w:pPr>
        <w:pStyle w:val="a3"/>
        <w:spacing w:before="32" w:line="276" w:lineRule="auto"/>
        <w:ind w:leftChars="-1" w:left="-2" w:firstLine="2"/>
        <w:jc w:val="both"/>
        <w:rPr>
          <w:rFonts w:ascii="Arial" w:hAnsi="Arial" w:cs="Arial"/>
          <w:i/>
          <w:iCs/>
          <w:sz w:val="24"/>
          <w:szCs w:val="24"/>
          <w:lang w:eastAsia="zh-CN"/>
        </w:rPr>
      </w:pPr>
      <w:r w:rsidRPr="00821A1F">
        <w:rPr>
          <w:rFonts w:ascii="Arial" w:hAnsi="Arial" w:cs="Arial"/>
          <w:i/>
          <w:iCs/>
          <w:sz w:val="24"/>
          <w:szCs w:val="24"/>
          <w:lang w:eastAsia="zh-CN"/>
        </w:rPr>
        <w:t>(4) In principle, our university implements the Guidelines on Physical Examination for Enrollment in Ordinary Institutions of Higher Learning issued by the Ministry of Education, the former Ministry of Health and China Disabled Persons' Federation</w:t>
      </w:r>
      <w:r w:rsidR="00A30F2A" w:rsidRPr="00821A1F">
        <w:rPr>
          <w:rFonts w:ascii="Arial" w:hAnsi="Arial" w:cs="Arial"/>
          <w:i/>
          <w:iCs/>
          <w:sz w:val="24"/>
          <w:szCs w:val="24"/>
          <w:lang w:eastAsia="zh-CN"/>
        </w:rPr>
        <w:t>. Our university</w:t>
      </w:r>
      <w:r w:rsidRPr="00821A1F">
        <w:rPr>
          <w:rFonts w:ascii="Arial" w:hAnsi="Arial" w:cs="Arial"/>
          <w:i/>
          <w:iCs/>
          <w:sz w:val="24"/>
          <w:szCs w:val="24"/>
          <w:lang w:eastAsia="zh-CN"/>
        </w:rPr>
        <w:t xml:space="preserve"> imposes restrictions on application for the following majors:</w:t>
      </w:r>
    </w:p>
    <w:p w14:paraId="41C085F5" w14:textId="77777777" w:rsidR="00DA3F15" w:rsidRPr="00821A1F" w:rsidRDefault="00DA3F15" w:rsidP="00330BD5">
      <w:pPr>
        <w:pStyle w:val="a3"/>
        <w:spacing w:before="32" w:line="276" w:lineRule="auto"/>
        <w:ind w:leftChars="-1" w:left="-2" w:firstLine="2"/>
        <w:rPr>
          <w:rFonts w:ascii="Arial" w:hAnsi="Arial" w:cs="Arial"/>
          <w:i/>
          <w:iCs/>
          <w:sz w:val="24"/>
          <w:szCs w:val="24"/>
          <w:lang w:eastAsia="zh-CN"/>
        </w:rPr>
      </w:pPr>
      <w:r w:rsidRPr="00821A1F">
        <w:rPr>
          <w:rFonts w:ascii="宋体" w:eastAsia="宋体" w:hAnsi="宋体" w:cs="宋体" w:hint="eastAsia"/>
          <w:i/>
          <w:iCs/>
          <w:sz w:val="24"/>
          <w:szCs w:val="24"/>
          <w:lang w:eastAsia="zh-CN"/>
        </w:rPr>
        <w:t>①</w:t>
      </w:r>
      <w:r w:rsidRPr="00821A1F">
        <w:rPr>
          <w:rFonts w:ascii="Arial" w:hAnsi="Arial" w:cs="Arial"/>
          <w:i/>
          <w:iCs/>
          <w:sz w:val="24"/>
          <w:szCs w:val="24"/>
          <w:lang w:eastAsia="zh-CN"/>
        </w:rPr>
        <w:t xml:space="preserve"> Weak color:</w:t>
      </w:r>
    </w:p>
    <w:p w14:paraId="11DFCE5D" w14:textId="77777777" w:rsidR="00DA3F15" w:rsidRPr="00821A1F" w:rsidRDefault="00DA3F15" w:rsidP="00330BD5">
      <w:pPr>
        <w:pStyle w:val="a3"/>
        <w:spacing w:before="32" w:line="276" w:lineRule="auto"/>
        <w:ind w:leftChars="-1" w:left="-2" w:firstLine="2"/>
        <w:rPr>
          <w:rFonts w:ascii="Arial" w:hAnsi="Arial" w:cs="Arial"/>
          <w:i/>
          <w:iCs/>
          <w:sz w:val="24"/>
          <w:szCs w:val="24"/>
          <w:lang w:eastAsia="zh-CN"/>
        </w:rPr>
      </w:pPr>
      <w:r w:rsidRPr="00821A1F">
        <w:rPr>
          <w:rFonts w:ascii="Arial" w:hAnsi="Arial" w:cs="Arial"/>
          <w:i/>
          <w:iCs/>
          <w:sz w:val="24"/>
          <w:szCs w:val="24"/>
          <w:lang w:eastAsia="zh-CN"/>
        </w:rPr>
        <w:t xml:space="preserve">Experimental class for environmental innovative talents (including environmental science, environmental engineering and environmental ecological engineering); Architecture (experimental class) (including two experimental classes of Architecture (innovation experiment) and Architecture (Urban Design)), architecture (including three majors of architecture, urban and rural planning and </w:t>
      </w:r>
      <w:r w:rsidR="004776FC" w:rsidRPr="00821A1F">
        <w:rPr>
          <w:rFonts w:ascii="Arial" w:hAnsi="Arial" w:cs="Arial"/>
          <w:i/>
          <w:iCs/>
          <w:sz w:val="24"/>
          <w:szCs w:val="24"/>
          <w:lang w:eastAsia="zh-CN"/>
        </w:rPr>
        <w:t>l</w:t>
      </w:r>
      <w:r w:rsidRPr="00821A1F">
        <w:rPr>
          <w:rFonts w:ascii="Arial" w:hAnsi="Arial" w:cs="Arial"/>
          <w:i/>
          <w:iCs/>
          <w:sz w:val="24"/>
          <w:szCs w:val="24"/>
          <w:lang w:eastAsia="zh-CN"/>
        </w:rPr>
        <w:t xml:space="preserve">andscape </w:t>
      </w:r>
      <w:r w:rsidR="004776FC" w:rsidRPr="00821A1F">
        <w:rPr>
          <w:rFonts w:ascii="Arial" w:hAnsi="Arial" w:cs="Arial"/>
          <w:i/>
          <w:iCs/>
          <w:sz w:val="24"/>
          <w:szCs w:val="24"/>
          <w:lang w:eastAsia="zh-CN"/>
        </w:rPr>
        <w:t>a</w:t>
      </w:r>
      <w:r w:rsidRPr="00821A1F">
        <w:rPr>
          <w:rFonts w:ascii="Arial" w:hAnsi="Arial" w:cs="Arial"/>
          <w:i/>
          <w:iCs/>
          <w:sz w:val="24"/>
          <w:szCs w:val="24"/>
          <w:lang w:eastAsia="zh-CN"/>
        </w:rPr>
        <w:t>rchitecture), historical building protection engineering and environmental design.</w:t>
      </w:r>
    </w:p>
    <w:p w14:paraId="51FC8EC4" w14:textId="77777777" w:rsidR="00DA3F15" w:rsidRPr="00821A1F" w:rsidRDefault="00DA3F15" w:rsidP="00330BD5">
      <w:pPr>
        <w:pStyle w:val="a3"/>
        <w:spacing w:before="32" w:line="276" w:lineRule="auto"/>
        <w:ind w:leftChars="-1" w:left="-2" w:firstLine="2"/>
        <w:rPr>
          <w:rFonts w:ascii="Arial" w:hAnsi="Arial" w:cs="Arial"/>
          <w:i/>
          <w:iCs/>
          <w:sz w:val="24"/>
          <w:szCs w:val="24"/>
          <w:lang w:eastAsia="zh-CN"/>
        </w:rPr>
      </w:pPr>
      <w:r w:rsidRPr="00821A1F">
        <w:rPr>
          <w:rFonts w:ascii="宋体" w:eastAsia="宋体" w:hAnsi="宋体" w:cs="宋体" w:hint="eastAsia"/>
          <w:i/>
          <w:iCs/>
          <w:sz w:val="24"/>
          <w:szCs w:val="24"/>
          <w:lang w:eastAsia="zh-CN"/>
        </w:rPr>
        <w:t>②</w:t>
      </w:r>
      <w:r w:rsidRPr="00821A1F">
        <w:rPr>
          <w:rFonts w:ascii="Arial" w:hAnsi="Arial" w:cs="Arial"/>
          <w:i/>
          <w:iCs/>
          <w:sz w:val="24"/>
          <w:szCs w:val="24"/>
          <w:lang w:eastAsia="zh-CN"/>
        </w:rPr>
        <w:t xml:space="preserve"> Color blind:</w:t>
      </w:r>
    </w:p>
    <w:p w14:paraId="60FDCBE5" w14:textId="77777777" w:rsidR="00DA3F15" w:rsidRPr="00821A1F" w:rsidRDefault="00DA3F15" w:rsidP="00330BD5">
      <w:pPr>
        <w:pStyle w:val="a3"/>
        <w:spacing w:before="32" w:line="276" w:lineRule="auto"/>
        <w:ind w:leftChars="-1" w:left="-2" w:firstLine="2"/>
        <w:rPr>
          <w:rFonts w:ascii="Arial" w:hAnsi="Arial" w:cs="Arial"/>
          <w:i/>
          <w:iCs/>
          <w:sz w:val="24"/>
          <w:szCs w:val="24"/>
          <w:lang w:eastAsia="zh-CN"/>
        </w:rPr>
      </w:pPr>
      <w:r w:rsidRPr="00821A1F">
        <w:rPr>
          <w:rFonts w:ascii="Arial" w:hAnsi="Arial" w:cs="Arial"/>
          <w:i/>
          <w:iCs/>
          <w:sz w:val="24"/>
          <w:szCs w:val="24"/>
          <w:lang w:eastAsia="zh-CN"/>
        </w:rPr>
        <w:t>In addition to the same color weak limit reporting specialty, it also includes traffic engineering.</w:t>
      </w:r>
    </w:p>
    <w:p w14:paraId="0383F01B" w14:textId="77777777" w:rsidR="00DA3F15" w:rsidRPr="00821A1F" w:rsidRDefault="00DA3F15" w:rsidP="00330BD5">
      <w:pPr>
        <w:pStyle w:val="a3"/>
        <w:spacing w:before="32" w:line="276" w:lineRule="auto"/>
        <w:ind w:leftChars="-1" w:left="-2" w:firstLine="2"/>
        <w:rPr>
          <w:rFonts w:ascii="Arial" w:hAnsi="Arial" w:cs="Arial"/>
          <w:i/>
          <w:iCs/>
          <w:sz w:val="24"/>
          <w:szCs w:val="24"/>
          <w:lang w:eastAsia="zh-CN"/>
        </w:rPr>
      </w:pPr>
      <w:r w:rsidRPr="00821A1F">
        <w:rPr>
          <w:rFonts w:ascii="宋体" w:eastAsia="宋体" w:hAnsi="宋体" w:cs="宋体" w:hint="eastAsia"/>
          <w:i/>
          <w:iCs/>
          <w:sz w:val="24"/>
          <w:szCs w:val="24"/>
          <w:lang w:eastAsia="zh-CN"/>
        </w:rPr>
        <w:t>③</w:t>
      </w:r>
      <w:r w:rsidRPr="00821A1F">
        <w:rPr>
          <w:rFonts w:ascii="Arial" w:hAnsi="Arial" w:cs="Arial"/>
          <w:i/>
          <w:iCs/>
          <w:sz w:val="24"/>
          <w:szCs w:val="24"/>
          <w:lang w:eastAsia="zh-CN"/>
        </w:rPr>
        <w:t xml:space="preserve"> Those who cannot accurately identify monochrome wires, keys, signal lights and geometric figures are limited to:</w:t>
      </w:r>
    </w:p>
    <w:p w14:paraId="779EDC1A" w14:textId="77777777" w:rsidR="00947DFA" w:rsidRPr="00A30F2A" w:rsidRDefault="00DA3F15" w:rsidP="00330BD5">
      <w:pPr>
        <w:pStyle w:val="a3"/>
        <w:spacing w:before="32" w:line="276" w:lineRule="auto"/>
        <w:ind w:leftChars="-1" w:left="-2" w:firstLine="2"/>
        <w:jc w:val="both"/>
        <w:rPr>
          <w:rFonts w:ascii="Arial" w:hAnsi="Arial" w:cs="Arial"/>
          <w:i/>
          <w:iCs/>
          <w:sz w:val="24"/>
          <w:szCs w:val="24"/>
          <w:lang w:eastAsia="zh-CN"/>
        </w:rPr>
      </w:pPr>
      <w:r w:rsidRPr="00821A1F">
        <w:rPr>
          <w:rFonts w:ascii="Arial" w:hAnsi="Arial" w:cs="Arial"/>
          <w:i/>
          <w:iCs/>
          <w:sz w:val="24"/>
          <w:szCs w:val="24"/>
          <w:lang w:eastAsia="zh-CN"/>
        </w:rPr>
        <w:t>In addition to the majors of same color weakness and color blindness, it also includes management science and Engineering (including engineering management and engineering cost), engineering management (experimental class), urban management (experimental class) and business administration. Those who cannot accurately identify the numbers and letters of any of the colors of red, yellow, green, blue and purple on the display cannot be admitted to the majors of computer science and technology and artificial intelligence.</w:t>
      </w:r>
    </w:p>
    <w:p w14:paraId="246EB64D" w14:textId="77777777" w:rsidR="00A760E5" w:rsidRPr="00A30F2A" w:rsidRDefault="00A760E5" w:rsidP="00330BD5">
      <w:pPr>
        <w:spacing w:before="10" w:line="276" w:lineRule="auto"/>
        <w:rPr>
          <w:rFonts w:ascii="Arial" w:eastAsia="仿宋" w:hAnsi="Arial" w:cs="Arial"/>
          <w:i/>
          <w:iCs/>
          <w:kern w:val="0"/>
          <w:sz w:val="24"/>
          <w:szCs w:val="24"/>
        </w:rPr>
      </w:pPr>
    </w:p>
    <w:p w14:paraId="46546E55" w14:textId="77777777" w:rsidR="00A30F2A" w:rsidRPr="00AE4564" w:rsidRDefault="00A30F2A" w:rsidP="00330BD5">
      <w:pPr>
        <w:pStyle w:val="a3"/>
        <w:spacing w:before="32" w:line="276" w:lineRule="auto"/>
        <w:ind w:leftChars="-1" w:left="-2" w:firstLine="2"/>
        <w:rPr>
          <w:rFonts w:ascii="Arial" w:hAnsi="Arial" w:cs="Arial"/>
          <w:b/>
          <w:bCs/>
          <w:i/>
          <w:iCs/>
          <w:sz w:val="24"/>
          <w:szCs w:val="24"/>
          <w:lang w:eastAsia="zh-CN"/>
        </w:rPr>
      </w:pPr>
      <w:r w:rsidRPr="00AE4564">
        <w:rPr>
          <w:rFonts w:ascii="Arial" w:hAnsi="Arial" w:cs="Arial"/>
          <w:b/>
          <w:bCs/>
          <w:i/>
          <w:iCs/>
          <w:sz w:val="24"/>
          <w:szCs w:val="24"/>
          <w:lang w:eastAsia="zh-CN"/>
        </w:rPr>
        <w:t xml:space="preserve">V. Academic Programs </w:t>
      </w:r>
    </w:p>
    <w:p w14:paraId="30197BDC" w14:textId="77777777" w:rsidR="00A760E5" w:rsidRPr="00A30F2A" w:rsidRDefault="007D35DC" w:rsidP="00330BD5">
      <w:pPr>
        <w:spacing w:before="10" w:line="276" w:lineRule="auto"/>
        <w:rPr>
          <w:rFonts w:ascii="Arial" w:eastAsia="仿宋" w:hAnsi="Arial" w:cs="Arial"/>
          <w:i/>
          <w:iCs/>
          <w:kern w:val="0"/>
          <w:sz w:val="24"/>
          <w:szCs w:val="24"/>
        </w:rPr>
      </w:pPr>
      <w:r w:rsidRPr="007D35DC">
        <w:rPr>
          <w:rFonts w:ascii="Arial" w:eastAsia="仿宋" w:hAnsi="Arial" w:cs="Arial"/>
          <w:i/>
          <w:iCs/>
          <w:kern w:val="0"/>
          <w:sz w:val="24"/>
          <w:szCs w:val="24"/>
        </w:rPr>
        <w:lastRenderedPageBreak/>
        <w:t xml:space="preserve">The undergraduate enrollment major of international students in our university is consistent with the undergraduate enrollment profile of Chinese students in 2022. The major name in the table below may change, and the actual </w:t>
      </w:r>
      <w:r>
        <w:rPr>
          <w:rFonts w:ascii="Arial" w:eastAsia="仿宋" w:hAnsi="Arial" w:cs="Arial" w:hint="eastAsia"/>
          <w:i/>
          <w:iCs/>
          <w:kern w:val="0"/>
          <w:sz w:val="24"/>
          <w:szCs w:val="24"/>
        </w:rPr>
        <w:t>name</w:t>
      </w:r>
      <w:r w:rsidRPr="007D35DC">
        <w:rPr>
          <w:rFonts w:ascii="Arial" w:eastAsia="仿宋" w:hAnsi="Arial" w:cs="Arial"/>
          <w:i/>
          <w:iCs/>
          <w:kern w:val="0"/>
          <w:sz w:val="24"/>
          <w:szCs w:val="24"/>
        </w:rPr>
        <w:t xml:space="preserve"> shall be subject to the admission notice.</w:t>
      </w:r>
    </w:p>
    <w:tbl>
      <w:tblPr>
        <w:tblW w:w="8497" w:type="dxa"/>
        <w:tblCellMar>
          <w:left w:w="0" w:type="dxa"/>
          <w:right w:w="0" w:type="dxa"/>
        </w:tblCellMar>
        <w:tblLook w:val="04A0" w:firstRow="1" w:lastRow="0" w:firstColumn="1" w:lastColumn="0" w:noHBand="0" w:noVBand="1"/>
      </w:tblPr>
      <w:tblGrid>
        <w:gridCol w:w="548"/>
        <w:gridCol w:w="3797"/>
        <w:gridCol w:w="1698"/>
        <w:gridCol w:w="897"/>
        <w:gridCol w:w="1557"/>
      </w:tblGrid>
      <w:tr w:rsidR="00A30F2A" w:rsidRPr="00A30F2A" w14:paraId="2F082334" w14:textId="77777777">
        <w:tc>
          <w:tcPr>
            <w:tcW w:w="559" w:type="dxa"/>
            <w:tcBorders>
              <w:top w:val="single" w:sz="6" w:space="0" w:color="D2D2D2"/>
              <w:left w:val="single" w:sz="6" w:space="0" w:color="D2D2D2"/>
              <w:bottom w:val="single" w:sz="6" w:space="0" w:color="D2D2D2"/>
              <w:right w:val="single" w:sz="6" w:space="0" w:color="D2D2D2"/>
            </w:tcBorders>
            <w:shd w:val="clear" w:color="auto" w:fill="DFE5F1"/>
            <w:tcMar>
              <w:top w:w="75" w:type="dxa"/>
              <w:left w:w="75" w:type="dxa"/>
              <w:bottom w:w="75" w:type="dxa"/>
              <w:right w:w="75" w:type="dxa"/>
            </w:tcMar>
            <w:vAlign w:val="center"/>
          </w:tcPr>
          <w:p w14:paraId="5CB17D9D" w14:textId="77777777" w:rsidR="00A760E5" w:rsidRPr="00A30F2A" w:rsidRDefault="004776FC"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No.</w:t>
            </w:r>
          </w:p>
        </w:tc>
        <w:tc>
          <w:tcPr>
            <w:tcW w:w="4678" w:type="dxa"/>
            <w:tcBorders>
              <w:top w:val="single" w:sz="6" w:space="0" w:color="D2D2D2"/>
              <w:left w:val="single" w:sz="6" w:space="0" w:color="D2D2D2"/>
              <w:bottom w:val="single" w:sz="6" w:space="0" w:color="D2D2D2"/>
              <w:right w:val="single" w:sz="6" w:space="0" w:color="D2D2D2"/>
            </w:tcBorders>
            <w:shd w:val="clear" w:color="auto" w:fill="DFE5F1"/>
            <w:tcMar>
              <w:top w:w="75" w:type="dxa"/>
              <w:left w:w="75" w:type="dxa"/>
              <w:bottom w:w="75" w:type="dxa"/>
              <w:right w:w="75" w:type="dxa"/>
            </w:tcMar>
            <w:vAlign w:val="center"/>
          </w:tcPr>
          <w:p w14:paraId="202CCFF2" w14:textId="77777777" w:rsidR="00A760E5" w:rsidRPr="00A30F2A" w:rsidRDefault="004776FC"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Major Name</w:t>
            </w:r>
          </w:p>
        </w:tc>
        <w:tc>
          <w:tcPr>
            <w:tcW w:w="992" w:type="dxa"/>
            <w:tcBorders>
              <w:top w:val="single" w:sz="6" w:space="0" w:color="D2D2D2"/>
              <w:left w:val="single" w:sz="6" w:space="0" w:color="D2D2D2"/>
              <w:bottom w:val="single" w:sz="6" w:space="0" w:color="D2D2D2"/>
              <w:right w:val="single" w:sz="6" w:space="0" w:color="D2D2D2"/>
            </w:tcBorders>
            <w:shd w:val="clear" w:color="auto" w:fill="DFE5F1"/>
            <w:tcMar>
              <w:top w:w="75" w:type="dxa"/>
              <w:left w:w="75" w:type="dxa"/>
              <w:bottom w:w="75" w:type="dxa"/>
              <w:right w:w="75" w:type="dxa"/>
            </w:tcMar>
            <w:vAlign w:val="center"/>
          </w:tcPr>
          <w:p w14:paraId="72323D92" w14:textId="77777777" w:rsidR="00A760E5" w:rsidRPr="00A30F2A" w:rsidRDefault="004776FC"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Schools</w:t>
            </w:r>
          </w:p>
        </w:tc>
        <w:tc>
          <w:tcPr>
            <w:tcW w:w="709" w:type="dxa"/>
            <w:tcBorders>
              <w:top w:val="single" w:sz="6" w:space="0" w:color="D2D2D2"/>
              <w:left w:val="single" w:sz="6" w:space="0" w:color="D2D2D2"/>
              <w:bottom w:val="single" w:sz="6" w:space="0" w:color="D2D2D2"/>
              <w:right w:val="single" w:sz="6" w:space="0" w:color="D2D2D2"/>
            </w:tcBorders>
            <w:shd w:val="clear" w:color="auto" w:fill="DFE5F1"/>
            <w:tcMar>
              <w:top w:w="75" w:type="dxa"/>
              <w:left w:w="75" w:type="dxa"/>
              <w:bottom w:w="75" w:type="dxa"/>
              <w:right w:w="75" w:type="dxa"/>
            </w:tcMar>
            <w:vAlign w:val="center"/>
          </w:tcPr>
          <w:p w14:paraId="0C70EEE5" w14:textId="77777777" w:rsidR="00A760E5" w:rsidRPr="00A30F2A" w:rsidRDefault="004776FC"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Length of major (years)</w:t>
            </w:r>
          </w:p>
        </w:tc>
        <w:tc>
          <w:tcPr>
            <w:tcW w:w="1559" w:type="dxa"/>
            <w:tcBorders>
              <w:top w:val="single" w:sz="6" w:space="0" w:color="D2D2D2"/>
              <w:left w:val="single" w:sz="6" w:space="0" w:color="D2D2D2"/>
              <w:bottom w:val="single" w:sz="6" w:space="0" w:color="D2D2D2"/>
              <w:right w:val="single" w:sz="6" w:space="0" w:color="D2D2D2"/>
            </w:tcBorders>
            <w:shd w:val="clear" w:color="auto" w:fill="DFE5F1"/>
            <w:tcMar>
              <w:top w:w="75" w:type="dxa"/>
              <w:left w:w="75" w:type="dxa"/>
              <w:bottom w:w="75" w:type="dxa"/>
              <w:right w:w="75" w:type="dxa"/>
            </w:tcMar>
            <w:vAlign w:val="center"/>
          </w:tcPr>
          <w:p w14:paraId="63898D8C" w14:textId="77777777" w:rsidR="00A760E5" w:rsidRPr="00A30F2A" w:rsidRDefault="004776FC"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Degree</w:t>
            </w:r>
          </w:p>
        </w:tc>
      </w:tr>
      <w:tr w:rsidR="00A760E5" w:rsidRPr="00A30F2A" w14:paraId="39733ACD"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63B5895" w14:textId="77777777" w:rsidR="00A760E5" w:rsidRPr="00A30F2A" w:rsidRDefault="007F3E28" w:rsidP="00330BD5">
            <w:pPr>
              <w:widowControl/>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1</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DC22C0A" w14:textId="77777777" w:rsidR="00A760E5" w:rsidRPr="00A30F2A" w:rsidRDefault="004776FC"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Architecture (Experiment</w:t>
            </w:r>
            <w:r w:rsidR="0055350B">
              <w:rPr>
                <w:rFonts w:ascii="Arial" w:eastAsia="仿宋" w:hAnsi="Arial" w:cs="Arial" w:hint="eastAsia"/>
                <w:i/>
                <w:iCs/>
                <w:kern w:val="0"/>
                <w:sz w:val="24"/>
                <w:szCs w:val="24"/>
              </w:rPr>
              <w:t>al</w:t>
            </w:r>
            <w:r w:rsidRPr="00A30F2A">
              <w:rPr>
                <w:rFonts w:ascii="Arial" w:eastAsia="仿宋" w:hAnsi="Arial" w:cs="Arial"/>
                <w:i/>
                <w:iCs/>
                <w:kern w:val="0"/>
                <w:sz w:val="24"/>
                <w:szCs w:val="24"/>
              </w:rPr>
              <w:t>)</w:t>
            </w:r>
          </w:p>
        </w:tc>
        <w:tc>
          <w:tcPr>
            <w:tcW w:w="992" w:type="dxa"/>
            <w:vMerge w:val="restart"/>
            <w:tcBorders>
              <w:left w:val="single" w:sz="6" w:space="0" w:color="D2D2D2"/>
              <w:right w:val="single" w:sz="6" w:space="0" w:color="D2D2D2"/>
            </w:tcBorders>
            <w:shd w:val="clear" w:color="auto" w:fill="auto"/>
            <w:tcMar>
              <w:top w:w="75" w:type="dxa"/>
              <w:left w:w="75" w:type="dxa"/>
              <w:bottom w:w="75" w:type="dxa"/>
              <w:right w:w="75" w:type="dxa"/>
            </w:tcMar>
            <w:vAlign w:val="center"/>
          </w:tcPr>
          <w:p w14:paraId="6D20424A" w14:textId="77777777" w:rsidR="004776FC" w:rsidRPr="00A30F2A" w:rsidRDefault="004776FC"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School of</w:t>
            </w:r>
          </w:p>
          <w:p w14:paraId="099BF5BD" w14:textId="77777777" w:rsidR="00A760E5" w:rsidRPr="00A30F2A" w:rsidRDefault="004776FC"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Architecture and Urban Planning</w:t>
            </w: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F2F1A05"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5</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D05FACD" w14:textId="77777777" w:rsidR="00A760E5" w:rsidRPr="00A30F2A" w:rsidRDefault="00A30F2A"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Bachelor of Architecture</w:t>
            </w:r>
          </w:p>
        </w:tc>
      </w:tr>
      <w:tr w:rsidR="00A760E5" w:rsidRPr="00A30F2A" w14:paraId="0C40FE7E"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4A3AA62"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2</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5CC3842" w14:textId="77777777" w:rsidR="00A760E5" w:rsidRPr="00A30F2A" w:rsidRDefault="004776FC"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Architecture</w:t>
            </w:r>
          </w:p>
        </w:tc>
        <w:tc>
          <w:tcPr>
            <w:tcW w:w="992" w:type="dxa"/>
            <w:vMerge/>
            <w:tcBorders>
              <w:left w:val="single" w:sz="6" w:space="0" w:color="D2D2D2"/>
              <w:right w:val="single" w:sz="6" w:space="0" w:color="D2D2D2"/>
            </w:tcBorders>
            <w:shd w:val="clear" w:color="auto" w:fill="auto"/>
            <w:tcMar>
              <w:top w:w="75" w:type="dxa"/>
              <w:left w:w="75" w:type="dxa"/>
              <w:bottom w:w="75" w:type="dxa"/>
              <w:right w:w="75" w:type="dxa"/>
            </w:tcMar>
            <w:vAlign w:val="center"/>
          </w:tcPr>
          <w:p w14:paraId="669720D4" w14:textId="77777777" w:rsidR="00A760E5" w:rsidRPr="00A30F2A" w:rsidRDefault="00A760E5" w:rsidP="00330BD5">
            <w:pPr>
              <w:widowControl/>
              <w:snapToGrid w:val="0"/>
              <w:spacing w:line="276" w:lineRule="auto"/>
              <w:jc w:val="center"/>
              <w:rPr>
                <w:rFonts w:ascii="Arial" w:eastAsia="仿宋" w:hAnsi="Arial" w:cs="Arial"/>
                <w:i/>
                <w:iCs/>
                <w:kern w:val="0"/>
                <w:sz w:val="24"/>
                <w:szCs w:val="24"/>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ED35196"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5</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BEDC8E7" w14:textId="77777777" w:rsidR="00A760E5" w:rsidRPr="00A30F2A" w:rsidRDefault="00A30F2A"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Bachelor of Architecture</w:t>
            </w:r>
            <w:r>
              <w:rPr>
                <w:rFonts w:ascii="Arial" w:eastAsia="仿宋" w:hAnsi="Arial" w:cs="Arial"/>
                <w:i/>
                <w:iCs/>
                <w:kern w:val="0"/>
                <w:sz w:val="24"/>
                <w:szCs w:val="24"/>
              </w:rPr>
              <w:t xml:space="preserve"> or Engineering</w:t>
            </w:r>
          </w:p>
        </w:tc>
      </w:tr>
      <w:tr w:rsidR="00A760E5" w:rsidRPr="00A30F2A" w14:paraId="67C98913"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46FE092"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3</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3070EBD" w14:textId="77777777" w:rsidR="00A760E5" w:rsidRPr="00A30F2A" w:rsidRDefault="004776FC"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Preservation Engineering of Historic Buildings</w:t>
            </w:r>
          </w:p>
        </w:tc>
        <w:tc>
          <w:tcPr>
            <w:tcW w:w="992" w:type="dxa"/>
            <w:vMerge/>
            <w:tcBorders>
              <w:top w:val="single" w:sz="6" w:space="0" w:color="D2D2D2"/>
              <w:left w:val="single" w:sz="6" w:space="0" w:color="D2D2D2"/>
              <w:bottom w:val="single" w:sz="6" w:space="0" w:color="D2D2D2"/>
              <w:right w:val="single" w:sz="6" w:space="0" w:color="D2D2D2"/>
            </w:tcBorders>
            <w:shd w:val="clear" w:color="auto" w:fill="auto"/>
            <w:vAlign w:val="center"/>
          </w:tcPr>
          <w:p w14:paraId="00CD505D" w14:textId="77777777" w:rsidR="00A760E5" w:rsidRPr="00A30F2A" w:rsidRDefault="00A760E5" w:rsidP="00330BD5">
            <w:pPr>
              <w:widowControl/>
              <w:snapToGrid w:val="0"/>
              <w:spacing w:line="276" w:lineRule="auto"/>
              <w:jc w:val="center"/>
              <w:rPr>
                <w:rFonts w:ascii="Arial" w:eastAsia="仿宋" w:hAnsi="Arial" w:cs="Arial"/>
                <w:i/>
                <w:iCs/>
                <w:kern w:val="0"/>
                <w:sz w:val="24"/>
                <w:szCs w:val="24"/>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F90C23F"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F78C926" w14:textId="77777777" w:rsidR="00A760E5" w:rsidRPr="00A30F2A" w:rsidRDefault="00A30F2A"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Bachelor of Engineering</w:t>
            </w:r>
          </w:p>
        </w:tc>
      </w:tr>
      <w:tr w:rsidR="00A760E5" w:rsidRPr="00A30F2A" w14:paraId="26972880"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99C88AD"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4</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5342878" w14:textId="77777777" w:rsidR="00A760E5" w:rsidRPr="00A30F2A" w:rsidRDefault="004807EF"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Environmental Design</w:t>
            </w:r>
          </w:p>
        </w:tc>
        <w:tc>
          <w:tcPr>
            <w:tcW w:w="992" w:type="dxa"/>
            <w:vMerge/>
            <w:tcBorders>
              <w:top w:val="single" w:sz="6" w:space="0" w:color="D2D2D2"/>
              <w:left w:val="single" w:sz="6" w:space="0" w:color="D2D2D2"/>
              <w:bottom w:val="single" w:sz="6" w:space="0" w:color="D2D2D2"/>
              <w:right w:val="single" w:sz="6" w:space="0" w:color="D2D2D2"/>
            </w:tcBorders>
            <w:shd w:val="clear" w:color="auto" w:fill="auto"/>
            <w:vAlign w:val="center"/>
          </w:tcPr>
          <w:p w14:paraId="7D015257" w14:textId="77777777" w:rsidR="00A760E5" w:rsidRPr="00A30F2A" w:rsidRDefault="00A760E5" w:rsidP="00330BD5">
            <w:pPr>
              <w:widowControl/>
              <w:snapToGrid w:val="0"/>
              <w:spacing w:line="276" w:lineRule="auto"/>
              <w:jc w:val="center"/>
              <w:rPr>
                <w:rFonts w:ascii="Arial" w:eastAsia="仿宋" w:hAnsi="Arial" w:cs="Arial"/>
                <w:i/>
                <w:iCs/>
                <w:kern w:val="0"/>
                <w:sz w:val="24"/>
                <w:szCs w:val="24"/>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6C0D023"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DFDA45C" w14:textId="77777777" w:rsidR="00A760E5" w:rsidRPr="00A30F2A" w:rsidRDefault="00A30F2A"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Bachelor of Arts</w:t>
            </w:r>
          </w:p>
        </w:tc>
      </w:tr>
      <w:tr w:rsidR="00A760E5" w:rsidRPr="00A30F2A" w14:paraId="4B21A154"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FF9907E"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5</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428EB04" w14:textId="77777777" w:rsidR="00A760E5" w:rsidRPr="00A30F2A" w:rsidRDefault="004807EF"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Intelligent Construction Engineering</w:t>
            </w:r>
          </w:p>
        </w:tc>
        <w:tc>
          <w:tcPr>
            <w:tcW w:w="992" w:type="dxa"/>
            <w:vMerge w:val="restart"/>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0CCEFF6" w14:textId="77777777" w:rsidR="00124D57" w:rsidRPr="00A30F2A" w:rsidRDefault="00124D57"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School of Civil and</w:t>
            </w:r>
          </w:p>
          <w:p w14:paraId="311EA5C8" w14:textId="77777777" w:rsidR="00A760E5" w:rsidRPr="00A30F2A" w:rsidRDefault="00124D57"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Transportation Engineering</w:t>
            </w: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FCAB555"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E9B6941" w14:textId="77777777" w:rsidR="00A760E5" w:rsidRPr="00A30F2A" w:rsidRDefault="00A30F2A"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Bachelor of Engineering</w:t>
            </w:r>
          </w:p>
        </w:tc>
      </w:tr>
      <w:tr w:rsidR="00A760E5" w:rsidRPr="00A30F2A" w14:paraId="3828F7A9"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436EEA0"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6</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A6D6B89" w14:textId="77777777" w:rsidR="00A760E5" w:rsidRPr="00A30F2A" w:rsidRDefault="004807EF"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Civil Engineering</w:t>
            </w:r>
            <w:r w:rsidR="00821A1F">
              <w:rPr>
                <w:rFonts w:ascii="Arial" w:eastAsia="仿宋" w:hAnsi="Arial" w:cs="Arial" w:hint="eastAsia"/>
                <w:i/>
                <w:iCs/>
                <w:kern w:val="0"/>
                <w:sz w:val="24"/>
                <w:szCs w:val="24"/>
              </w:rPr>
              <w:t xml:space="preserve"> </w:t>
            </w:r>
            <w:r w:rsidRPr="00A30F2A">
              <w:rPr>
                <w:rFonts w:ascii="Arial" w:eastAsia="仿宋" w:hAnsi="Arial" w:cs="Arial"/>
                <w:i/>
                <w:iCs/>
                <w:kern w:val="0"/>
                <w:sz w:val="24"/>
                <w:szCs w:val="24"/>
              </w:rPr>
              <w:t>(Experiment</w:t>
            </w:r>
            <w:r w:rsidR="0055350B">
              <w:rPr>
                <w:rFonts w:ascii="Arial" w:eastAsia="仿宋" w:hAnsi="Arial" w:cs="Arial" w:hint="eastAsia"/>
                <w:i/>
                <w:iCs/>
                <w:kern w:val="0"/>
                <w:sz w:val="24"/>
                <w:szCs w:val="24"/>
              </w:rPr>
              <w:t>al</w:t>
            </w:r>
            <w:r w:rsidRPr="00A30F2A">
              <w:rPr>
                <w:rFonts w:ascii="Arial" w:eastAsia="仿宋" w:hAnsi="Arial" w:cs="Arial"/>
                <w:i/>
                <w:iCs/>
                <w:kern w:val="0"/>
                <w:sz w:val="24"/>
                <w:szCs w:val="24"/>
              </w:rPr>
              <w:t>)</w:t>
            </w:r>
          </w:p>
        </w:tc>
        <w:tc>
          <w:tcPr>
            <w:tcW w:w="992" w:type="dxa"/>
            <w:vMerge/>
            <w:tcBorders>
              <w:top w:val="single" w:sz="6" w:space="0" w:color="D2D2D2"/>
              <w:left w:val="single" w:sz="6" w:space="0" w:color="D2D2D2"/>
              <w:bottom w:val="single" w:sz="6" w:space="0" w:color="D2D2D2"/>
              <w:right w:val="single" w:sz="6" w:space="0" w:color="D2D2D2"/>
            </w:tcBorders>
            <w:shd w:val="clear" w:color="auto" w:fill="auto"/>
            <w:vAlign w:val="center"/>
          </w:tcPr>
          <w:p w14:paraId="42C32077" w14:textId="77777777" w:rsidR="00A760E5" w:rsidRPr="00A30F2A" w:rsidRDefault="00A760E5" w:rsidP="00330BD5">
            <w:pPr>
              <w:widowControl/>
              <w:snapToGrid w:val="0"/>
              <w:spacing w:line="276" w:lineRule="auto"/>
              <w:jc w:val="center"/>
              <w:rPr>
                <w:rFonts w:ascii="Arial" w:eastAsia="仿宋" w:hAnsi="Arial" w:cs="Arial"/>
                <w:i/>
                <w:iCs/>
                <w:kern w:val="0"/>
                <w:sz w:val="24"/>
                <w:szCs w:val="24"/>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2C149D3"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C3A0043" w14:textId="77777777" w:rsidR="00A760E5" w:rsidRPr="00A30F2A" w:rsidRDefault="00A30F2A"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Bachelor of Engineering</w:t>
            </w:r>
          </w:p>
        </w:tc>
      </w:tr>
      <w:tr w:rsidR="00A760E5" w:rsidRPr="00A30F2A" w14:paraId="1632B8C5"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6B1E8C3"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7</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23B3690" w14:textId="77777777" w:rsidR="00A760E5" w:rsidRPr="00A30F2A" w:rsidRDefault="004807EF"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Civil Engineering</w:t>
            </w:r>
          </w:p>
        </w:tc>
        <w:tc>
          <w:tcPr>
            <w:tcW w:w="992" w:type="dxa"/>
            <w:vMerge/>
            <w:tcBorders>
              <w:top w:val="single" w:sz="6" w:space="0" w:color="D2D2D2"/>
              <w:left w:val="single" w:sz="6" w:space="0" w:color="D2D2D2"/>
              <w:bottom w:val="single" w:sz="6" w:space="0" w:color="D2D2D2"/>
              <w:right w:val="single" w:sz="6" w:space="0" w:color="D2D2D2"/>
            </w:tcBorders>
            <w:shd w:val="clear" w:color="auto" w:fill="auto"/>
            <w:vAlign w:val="center"/>
          </w:tcPr>
          <w:p w14:paraId="74A91537" w14:textId="77777777" w:rsidR="00A760E5" w:rsidRPr="00A30F2A" w:rsidRDefault="00A760E5" w:rsidP="00330BD5">
            <w:pPr>
              <w:widowControl/>
              <w:snapToGrid w:val="0"/>
              <w:spacing w:line="276" w:lineRule="auto"/>
              <w:jc w:val="center"/>
              <w:rPr>
                <w:rFonts w:ascii="Arial" w:eastAsia="仿宋" w:hAnsi="Arial" w:cs="Arial"/>
                <w:i/>
                <w:iCs/>
                <w:kern w:val="0"/>
                <w:sz w:val="24"/>
                <w:szCs w:val="24"/>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59FD632"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FE8EF57" w14:textId="77777777" w:rsidR="00A760E5" w:rsidRPr="00A30F2A" w:rsidRDefault="00A30F2A"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Bachelor of Engineering</w:t>
            </w:r>
          </w:p>
        </w:tc>
      </w:tr>
      <w:tr w:rsidR="00A760E5" w:rsidRPr="00A30F2A" w14:paraId="13C0D52C"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2E72114"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8</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7ECC8FD" w14:textId="77777777" w:rsidR="00A760E5" w:rsidRPr="00A30F2A" w:rsidRDefault="004807EF"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Transportation Engineering</w:t>
            </w:r>
          </w:p>
        </w:tc>
        <w:tc>
          <w:tcPr>
            <w:tcW w:w="992" w:type="dxa"/>
            <w:vMerge/>
            <w:tcBorders>
              <w:top w:val="single" w:sz="6" w:space="0" w:color="D2D2D2"/>
              <w:left w:val="single" w:sz="6" w:space="0" w:color="D2D2D2"/>
              <w:bottom w:val="single" w:sz="6" w:space="0" w:color="D2D2D2"/>
              <w:right w:val="single" w:sz="6" w:space="0" w:color="D2D2D2"/>
            </w:tcBorders>
            <w:shd w:val="clear" w:color="auto" w:fill="auto"/>
            <w:vAlign w:val="center"/>
          </w:tcPr>
          <w:p w14:paraId="01E7921E" w14:textId="77777777" w:rsidR="00A760E5" w:rsidRPr="00A30F2A" w:rsidRDefault="00A760E5" w:rsidP="00330BD5">
            <w:pPr>
              <w:widowControl/>
              <w:snapToGrid w:val="0"/>
              <w:spacing w:line="276" w:lineRule="auto"/>
              <w:jc w:val="center"/>
              <w:rPr>
                <w:rFonts w:ascii="Arial" w:eastAsia="仿宋" w:hAnsi="Arial" w:cs="Arial"/>
                <w:i/>
                <w:iCs/>
                <w:kern w:val="0"/>
                <w:sz w:val="24"/>
                <w:szCs w:val="24"/>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BDD3435"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028AEA5" w14:textId="77777777" w:rsidR="00A760E5" w:rsidRPr="00A30F2A" w:rsidRDefault="00A30F2A"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Bachelor of Engineering</w:t>
            </w:r>
          </w:p>
        </w:tc>
      </w:tr>
      <w:tr w:rsidR="00A760E5" w:rsidRPr="00A30F2A" w14:paraId="629A8903"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7BEBBAB"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9</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B32824A" w14:textId="77777777" w:rsidR="00A760E5" w:rsidRPr="00A30F2A" w:rsidRDefault="004807EF"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Building Environment and Energy Engineering</w:t>
            </w:r>
          </w:p>
        </w:tc>
        <w:tc>
          <w:tcPr>
            <w:tcW w:w="992" w:type="dxa"/>
            <w:vMerge w:val="restart"/>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BBD0B53" w14:textId="77777777" w:rsidR="00124D57" w:rsidRPr="00A30F2A" w:rsidRDefault="00124D57"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School of</w:t>
            </w:r>
          </w:p>
          <w:p w14:paraId="1E686312" w14:textId="77777777" w:rsidR="00A760E5" w:rsidRPr="00A30F2A" w:rsidRDefault="00124D57"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Environment and Energy Engineering</w:t>
            </w: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5AD5D04"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6D63421" w14:textId="77777777" w:rsidR="00A760E5" w:rsidRPr="00A30F2A" w:rsidRDefault="00A30F2A"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Bachelor of Engineering</w:t>
            </w:r>
          </w:p>
        </w:tc>
      </w:tr>
      <w:tr w:rsidR="00A760E5" w:rsidRPr="00A30F2A" w14:paraId="38F1A3F1"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D872CAD"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10</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5C9DAF7" w14:textId="77777777" w:rsidR="00A760E5" w:rsidRPr="00A30F2A" w:rsidRDefault="004807EF"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Water Science and Engineering</w:t>
            </w:r>
          </w:p>
        </w:tc>
        <w:tc>
          <w:tcPr>
            <w:tcW w:w="992" w:type="dxa"/>
            <w:vMerge/>
            <w:tcBorders>
              <w:top w:val="single" w:sz="6" w:space="0" w:color="D2D2D2"/>
              <w:left w:val="single" w:sz="6" w:space="0" w:color="D2D2D2"/>
              <w:bottom w:val="single" w:sz="6" w:space="0" w:color="D2D2D2"/>
              <w:right w:val="single" w:sz="6" w:space="0" w:color="D2D2D2"/>
            </w:tcBorders>
            <w:shd w:val="clear" w:color="auto" w:fill="auto"/>
            <w:vAlign w:val="center"/>
          </w:tcPr>
          <w:p w14:paraId="4BE201B5" w14:textId="77777777" w:rsidR="00A760E5" w:rsidRPr="00A30F2A" w:rsidRDefault="00A760E5" w:rsidP="00330BD5">
            <w:pPr>
              <w:widowControl/>
              <w:snapToGrid w:val="0"/>
              <w:spacing w:line="276" w:lineRule="auto"/>
              <w:jc w:val="center"/>
              <w:rPr>
                <w:rFonts w:ascii="Arial" w:eastAsia="仿宋" w:hAnsi="Arial" w:cs="Arial"/>
                <w:i/>
                <w:iCs/>
                <w:kern w:val="0"/>
                <w:sz w:val="24"/>
                <w:szCs w:val="24"/>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8685DA3"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6DD0ABD" w14:textId="77777777" w:rsidR="00A760E5" w:rsidRPr="00A30F2A" w:rsidRDefault="00A30F2A"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Bachelor of Engineering</w:t>
            </w:r>
          </w:p>
        </w:tc>
      </w:tr>
      <w:tr w:rsidR="00A760E5" w:rsidRPr="00A30F2A" w14:paraId="59B7F195"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92B1FA1"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11</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6693D79" w14:textId="77777777" w:rsidR="004807EF" w:rsidRPr="00A30F2A" w:rsidRDefault="004807EF"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Experimental Class for</w:t>
            </w:r>
          </w:p>
          <w:p w14:paraId="3E6850EE" w14:textId="77777777" w:rsidR="00A760E5" w:rsidRPr="00A30F2A" w:rsidRDefault="004807EF"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Environmental Innovative Talents</w:t>
            </w:r>
          </w:p>
        </w:tc>
        <w:tc>
          <w:tcPr>
            <w:tcW w:w="992" w:type="dxa"/>
            <w:vMerge/>
            <w:tcBorders>
              <w:top w:val="single" w:sz="6" w:space="0" w:color="D2D2D2"/>
              <w:left w:val="single" w:sz="6" w:space="0" w:color="D2D2D2"/>
              <w:bottom w:val="single" w:sz="6" w:space="0" w:color="D2D2D2"/>
              <w:right w:val="single" w:sz="6" w:space="0" w:color="D2D2D2"/>
            </w:tcBorders>
            <w:shd w:val="clear" w:color="auto" w:fill="auto"/>
            <w:vAlign w:val="center"/>
          </w:tcPr>
          <w:p w14:paraId="42F58B9C" w14:textId="77777777" w:rsidR="00A760E5" w:rsidRPr="00A30F2A" w:rsidRDefault="00A760E5" w:rsidP="00330BD5">
            <w:pPr>
              <w:widowControl/>
              <w:snapToGrid w:val="0"/>
              <w:spacing w:line="276" w:lineRule="auto"/>
              <w:jc w:val="center"/>
              <w:rPr>
                <w:rFonts w:ascii="Arial" w:eastAsia="仿宋" w:hAnsi="Arial" w:cs="Arial"/>
                <w:i/>
                <w:iCs/>
                <w:kern w:val="0"/>
                <w:sz w:val="24"/>
                <w:szCs w:val="24"/>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0F9AEA5"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5ADDB03" w14:textId="77777777" w:rsidR="00A760E5" w:rsidRPr="00A30F2A" w:rsidRDefault="00A30F2A"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Bachelor of Engineering</w:t>
            </w:r>
          </w:p>
        </w:tc>
      </w:tr>
      <w:tr w:rsidR="00A760E5" w:rsidRPr="00A30F2A" w14:paraId="16A11866"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0BBC5C3"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12</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E9E7B25" w14:textId="77777777" w:rsidR="00A760E5" w:rsidRPr="00A30F2A" w:rsidRDefault="004807EF"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Energy and Power Engineering</w:t>
            </w:r>
          </w:p>
        </w:tc>
        <w:tc>
          <w:tcPr>
            <w:tcW w:w="992" w:type="dxa"/>
            <w:vMerge/>
            <w:tcBorders>
              <w:top w:val="single" w:sz="6" w:space="0" w:color="D2D2D2"/>
              <w:left w:val="single" w:sz="6" w:space="0" w:color="D2D2D2"/>
              <w:bottom w:val="single" w:sz="6" w:space="0" w:color="D2D2D2"/>
              <w:right w:val="single" w:sz="6" w:space="0" w:color="D2D2D2"/>
            </w:tcBorders>
            <w:shd w:val="clear" w:color="auto" w:fill="auto"/>
            <w:vAlign w:val="center"/>
          </w:tcPr>
          <w:p w14:paraId="60E701D9" w14:textId="77777777" w:rsidR="00A760E5" w:rsidRPr="00A30F2A" w:rsidRDefault="00A760E5" w:rsidP="00330BD5">
            <w:pPr>
              <w:widowControl/>
              <w:snapToGrid w:val="0"/>
              <w:spacing w:line="276" w:lineRule="auto"/>
              <w:jc w:val="center"/>
              <w:rPr>
                <w:rFonts w:ascii="Arial" w:eastAsia="仿宋" w:hAnsi="Arial" w:cs="Arial"/>
                <w:i/>
                <w:iCs/>
                <w:kern w:val="0"/>
                <w:sz w:val="24"/>
                <w:szCs w:val="24"/>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93ECB1C"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902AC85" w14:textId="77777777" w:rsidR="00A760E5" w:rsidRPr="00A30F2A" w:rsidRDefault="00A30F2A"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Bachelor of Engineering</w:t>
            </w:r>
          </w:p>
        </w:tc>
      </w:tr>
      <w:tr w:rsidR="00A760E5" w:rsidRPr="00A30F2A" w14:paraId="6A64D5F2"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D31CFBB"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13</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AFB0822" w14:textId="77777777" w:rsidR="00A760E5" w:rsidRPr="00A30F2A" w:rsidRDefault="004807EF"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Automation</w:t>
            </w:r>
          </w:p>
        </w:tc>
        <w:tc>
          <w:tcPr>
            <w:tcW w:w="992" w:type="dxa"/>
            <w:vMerge w:val="restart"/>
            <w:tcBorders>
              <w:top w:val="single" w:sz="6" w:space="0" w:color="D2D2D2"/>
              <w:left w:val="single" w:sz="6" w:space="0" w:color="D2D2D2"/>
              <w:right w:val="single" w:sz="6" w:space="0" w:color="D2D2D2"/>
            </w:tcBorders>
            <w:shd w:val="clear" w:color="auto" w:fill="auto"/>
            <w:tcMar>
              <w:top w:w="75" w:type="dxa"/>
              <w:left w:w="75" w:type="dxa"/>
              <w:bottom w:w="75" w:type="dxa"/>
              <w:right w:w="75" w:type="dxa"/>
            </w:tcMar>
            <w:vAlign w:val="center"/>
          </w:tcPr>
          <w:p w14:paraId="4B73D9F7" w14:textId="77777777" w:rsidR="00A760E5" w:rsidRPr="00A30F2A" w:rsidRDefault="00124D57"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 xml:space="preserve">School of Electrical and </w:t>
            </w:r>
            <w:r w:rsidRPr="00A30F2A">
              <w:rPr>
                <w:rFonts w:ascii="Arial" w:eastAsia="仿宋" w:hAnsi="Arial" w:cs="Arial"/>
                <w:i/>
                <w:iCs/>
                <w:kern w:val="0"/>
                <w:sz w:val="24"/>
                <w:szCs w:val="24"/>
              </w:rPr>
              <w:lastRenderedPageBreak/>
              <w:t>Information Engineering</w:t>
            </w: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67DBBDD"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lastRenderedPageBreak/>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09CCCAD" w14:textId="77777777" w:rsidR="00A760E5" w:rsidRPr="00A30F2A" w:rsidRDefault="00A30F2A"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Bachelor of Engineering</w:t>
            </w:r>
          </w:p>
        </w:tc>
      </w:tr>
      <w:tr w:rsidR="00A760E5" w:rsidRPr="00A30F2A" w14:paraId="5184912D"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970A198"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lastRenderedPageBreak/>
              <w:t>14</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0F427A6" w14:textId="77777777" w:rsidR="00A760E5" w:rsidRPr="00A30F2A" w:rsidRDefault="00CC55F9" w:rsidP="00330BD5">
            <w:pPr>
              <w:widowControl/>
              <w:snapToGrid w:val="0"/>
              <w:spacing w:line="276" w:lineRule="auto"/>
              <w:jc w:val="center"/>
              <w:rPr>
                <w:rFonts w:ascii="Arial" w:eastAsia="仿宋" w:hAnsi="Arial" w:cs="Arial"/>
                <w:i/>
                <w:iCs/>
                <w:kern w:val="0"/>
                <w:sz w:val="24"/>
                <w:szCs w:val="24"/>
                <w:highlight w:val="yellow"/>
              </w:rPr>
            </w:pPr>
            <w:r w:rsidRPr="00A30F2A">
              <w:rPr>
                <w:rFonts w:ascii="Arial" w:eastAsia="仿宋" w:hAnsi="Arial" w:cs="Arial"/>
                <w:i/>
                <w:iCs/>
                <w:kern w:val="0"/>
                <w:sz w:val="24"/>
                <w:szCs w:val="24"/>
              </w:rPr>
              <w:t>Electrical engineering and automation</w:t>
            </w:r>
          </w:p>
        </w:tc>
        <w:tc>
          <w:tcPr>
            <w:tcW w:w="992" w:type="dxa"/>
            <w:vMerge/>
            <w:tcBorders>
              <w:top w:val="single" w:sz="6" w:space="0" w:color="D2D2D2"/>
              <w:left w:val="single" w:sz="6" w:space="0" w:color="D2D2D2"/>
              <w:right w:val="single" w:sz="6" w:space="0" w:color="D2D2D2"/>
            </w:tcBorders>
            <w:shd w:val="clear" w:color="auto" w:fill="auto"/>
            <w:tcMar>
              <w:top w:w="75" w:type="dxa"/>
              <w:left w:w="75" w:type="dxa"/>
              <w:bottom w:w="75" w:type="dxa"/>
              <w:right w:w="75" w:type="dxa"/>
            </w:tcMar>
            <w:vAlign w:val="center"/>
          </w:tcPr>
          <w:p w14:paraId="21A1E692" w14:textId="77777777" w:rsidR="00A760E5" w:rsidRPr="00A30F2A" w:rsidRDefault="00A760E5" w:rsidP="00330BD5">
            <w:pPr>
              <w:widowControl/>
              <w:snapToGrid w:val="0"/>
              <w:spacing w:line="276" w:lineRule="auto"/>
              <w:jc w:val="center"/>
              <w:rPr>
                <w:rFonts w:ascii="Arial" w:eastAsia="仿宋" w:hAnsi="Arial" w:cs="Arial"/>
                <w:i/>
                <w:iCs/>
                <w:kern w:val="0"/>
                <w:sz w:val="24"/>
                <w:szCs w:val="24"/>
                <w:highlight w:val="yellow"/>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B172BA8"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2F2A3D9" w14:textId="77777777" w:rsidR="00A760E5" w:rsidRPr="00A30F2A" w:rsidRDefault="00A30F2A"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Bachelor of Engineering</w:t>
            </w:r>
          </w:p>
        </w:tc>
      </w:tr>
      <w:tr w:rsidR="00A760E5" w:rsidRPr="00A30F2A" w14:paraId="54E05CC6"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5C240EA"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15</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8413B7B" w14:textId="77777777" w:rsidR="00A760E5" w:rsidRPr="00A30F2A" w:rsidRDefault="004807EF"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Building Electricity and Intelligence</w:t>
            </w:r>
          </w:p>
        </w:tc>
        <w:tc>
          <w:tcPr>
            <w:tcW w:w="992" w:type="dxa"/>
            <w:vMerge/>
            <w:tcBorders>
              <w:left w:val="single" w:sz="6" w:space="0" w:color="D2D2D2"/>
              <w:right w:val="single" w:sz="6" w:space="0" w:color="D2D2D2"/>
            </w:tcBorders>
            <w:shd w:val="clear" w:color="auto" w:fill="auto"/>
            <w:vAlign w:val="center"/>
          </w:tcPr>
          <w:p w14:paraId="2993BBCC" w14:textId="77777777" w:rsidR="00A760E5" w:rsidRPr="00A30F2A" w:rsidRDefault="00A760E5" w:rsidP="00330BD5">
            <w:pPr>
              <w:widowControl/>
              <w:snapToGrid w:val="0"/>
              <w:spacing w:line="276" w:lineRule="auto"/>
              <w:jc w:val="center"/>
              <w:rPr>
                <w:rFonts w:ascii="Arial" w:eastAsia="仿宋" w:hAnsi="Arial" w:cs="Arial"/>
                <w:i/>
                <w:iCs/>
                <w:kern w:val="0"/>
                <w:sz w:val="24"/>
                <w:szCs w:val="24"/>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39839FB"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1F526DB" w14:textId="77777777" w:rsidR="00A760E5" w:rsidRPr="00A30F2A" w:rsidRDefault="00A30F2A"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Bachelor of Engineering</w:t>
            </w:r>
          </w:p>
        </w:tc>
      </w:tr>
      <w:tr w:rsidR="00A760E5" w:rsidRPr="00A30F2A" w14:paraId="09690835"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E540121"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16</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7BC29BA" w14:textId="77777777" w:rsidR="00A760E5" w:rsidRPr="00A30F2A" w:rsidRDefault="004807EF"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Computer Science (Experiment</w:t>
            </w:r>
            <w:r w:rsidR="0055350B">
              <w:rPr>
                <w:rFonts w:ascii="Arial" w:eastAsia="仿宋" w:hAnsi="Arial" w:cs="Arial" w:hint="eastAsia"/>
                <w:i/>
                <w:iCs/>
                <w:kern w:val="0"/>
                <w:sz w:val="24"/>
                <w:szCs w:val="24"/>
              </w:rPr>
              <w:t>al</w:t>
            </w:r>
            <w:r w:rsidRPr="00A30F2A">
              <w:rPr>
                <w:rFonts w:ascii="Arial" w:eastAsia="仿宋" w:hAnsi="Arial" w:cs="Arial"/>
                <w:i/>
                <w:iCs/>
                <w:kern w:val="0"/>
                <w:sz w:val="24"/>
                <w:szCs w:val="24"/>
              </w:rPr>
              <w:t>)</w:t>
            </w:r>
          </w:p>
        </w:tc>
        <w:tc>
          <w:tcPr>
            <w:tcW w:w="992" w:type="dxa"/>
            <w:vMerge/>
            <w:tcBorders>
              <w:left w:val="single" w:sz="6" w:space="0" w:color="D2D2D2"/>
              <w:bottom w:val="single" w:sz="6" w:space="0" w:color="D2D2D2"/>
              <w:right w:val="single" w:sz="6" w:space="0" w:color="D2D2D2"/>
            </w:tcBorders>
            <w:shd w:val="clear" w:color="auto" w:fill="auto"/>
            <w:vAlign w:val="center"/>
          </w:tcPr>
          <w:p w14:paraId="48999D23" w14:textId="77777777" w:rsidR="00A760E5" w:rsidRPr="00A30F2A" w:rsidRDefault="00A760E5" w:rsidP="00330BD5">
            <w:pPr>
              <w:widowControl/>
              <w:snapToGrid w:val="0"/>
              <w:spacing w:line="276" w:lineRule="auto"/>
              <w:jc w:val="center"/>
              <w:rPr>
                <w:rFonts w:ascii="Arial" w:eastAsia="仿宋" w:hAnsi="Arial" w:cs="Arial"/>
                <w:i/>
                <w:iCs/>
                <w:kern w:val="0"/>
                <w:sz w:val="24"/>
                <w:szCs w:val="24"/>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82E1604"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B0F6A2D" w14:textId="77777777" w:rsidR="00A760E5" w:rsidRPr="00A30F2A" w:rsidRDefault="00A30F2A"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Bachelor of Engineering</w:t>
            </w:r>
          </w:p>
        </w:tc>
      </w:tr>
      <w:tr w:rsidR="00A760E5" w:rsidRPr="00A30F2A" w14:paraId="1AD54D23"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D6C9426"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17</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97C46CD" w14:textId="77777777" w:rsidR="00A760E5" w:rsidRPr="003F37E4" w:rsidRDefault="004807EF" w:rsidP="00330BD5">
            <w:pPr>
              <w:widowControl/>
              <w:snapToGrid w:val="0"/>
              <w:spacing w:line="276" w:lineRule="auto"/>
              <w:jc w:val="center"/>
              <w:rPr>
                <w:rFonts w:ascii="Arial" w:eastAsia="仿宋" w:hAnsi="Arial" w:cs="Arial"/>
                <w:i/>
                <w:iCs/>
                <w:kern w:val="0"/>
                <w:sz w:val="24"/>
                <w:szCs w:val="24"/>
              </w:rPr>
            </w:pPr>
            <w:r w:rsidRPr="003F37E4">
              <w:rPr>
                <w:rFonts w:ascii="Arial" w:eastAsia="仿宋" w:hAnsi="Arial" w:cs="Arial"/>
                <w:i/>
                <w:iCs/>
                <w:kern w:val="0"/>
                <w:sz w:val="24"/>
                <w:szCs w:val="24"/>
              </w:rPr>
              <w:t>Management Science and Engineering</w:t>
            </w:r>
            <w:r w:rsidR="00CC55F9" w:rsidRPr="003F37E4">
              <w:rPr>
                <w:rFonts w:ascii="Arial" w:eastAsia="仿宋" w:hAnsi="Arial" w:cs="Arial"/>
                <w:i/>
                <w:iCs/>
                <w:kern w:val="0"/>
                <w:sz w:val="24"/>
                <w:szCs w:val="24"/>
              </w:rPr>
              <w:t xml:space="preserve"> (</w:t>
            </w:r>
            <w:r w:rsidRPr="003F37E4">
              <w:rPr>
                <w:rFonts w:ascii="Arial" w:eastAsia="仿宋" w:hAnsi="Arial" w:cs="Arial"/>
                <w:i/>
                <w:iCs/>
                <w:kern w:val="0"/>
                <w:sz w:val="24"/>
                <w:szCs w:val="24"/>
              </w:rPr>
              <w:t>project management and construction cost</w:t>
            </w:r>
            <w:r w:rsidR="00CC55F9" w:rsidRPr="003F37E4">
              <w:rPr>
                <w:rFonts w:ascii="Arial" w:eastAsia="仿宋" w:hAnsi="Arial" w:cs="Arial"/>
                <w:i/>
                <w:iCs/>
                <w:kern w:val="0"/>
                <w:sz w:val="24"/>
                <w:szCs w:val="24"/>
              </w:rPr>
              <w:t>)</w:t>
            </w:r>
          </w:p>
        </w:tc>
        <w:tc>
          <w:tcPr>
            <w:tcW w:w="992" w:type="dxa"/>
            <w:vMerge w:val="restart"/>
            <w:tcBorders>
              <w:top w:val="single" w:sz="6" w:space="0" w:color="D2D2D2"/>
              <w:left w:val="single" w:sz="6" w:space="0" w:color="D2D2D2"/>
              <w:right w:val="single" w:sz="6" w:space="0" w:color="D2D2D2"/>
            </w:tcBorders>
            <w:shd w:val="clear" w:color="auto" w:fill="auto"/>
            <w:vAlign w:val="center"/>
          </w:tcPr>
          <w:p w14:paraId="5FB50DDF" w14:textId="77777777" w:rsidR="00124D57" w:rsidRPr="00A30F2A" w:rsidRDefault="00124D57"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School of Urban</w:t>
            </w:r>
          </w:p>
          <w:p w14:paraId="3FE21754" w14:textId="77777777" w:rsidR="00124D57" w:rsidRPr="00A30F2A" w:rsidRDefault="00124D57"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Economics and</w:t>
            </w:r>
          </w:p>
          <w:p w14:paraId="5FA5B9E5" w14:textId="77777777" w:rsidR="00A760E5" w:rsidRPr="00A30F2A" w:rsidRDefault="00124D57"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Management</w:t>
            </w: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3D971DC"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7F205CC" w14:textId="77777777" w:rsidR="00A760E5" w:rsidRPr="00A30F2A" w:rsidRDefault="00A30F2A"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Bachelor of Management</w:t>
            </w:r>
          </w:p>
        </w:tc>
      </w:tr>
      <w:tr w:rsidR="00A760E5" w:rsidRPr="00A30F2A" w14:paraId="7C52D03E"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3FCEC18"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18</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8FA06EC" w14:textId="77777777" w:rsidR="00A760E5" w:rsidRPr="003F37E4" w:rsidRDefault="00CC55F9" w:rsidP="00330BD5">
            <w:pPr>
              <w:widowControl/>
              <w:snapToGrid w:val="0"/>
              <w:spacing w:line="276" w:lineRule="auto"/>
              <w:jc w:val="center"/>
              <w:rPr>
                <w:rFonts w:ascii="Arial" w:eastAsia="仿宋" w:hAnsi="Arial" w:cs="Arial"/>
                <w:i/>
                <w:iCs/>
                <w:kern w:val="0"/>
                <w:sz w:val="24"/>
                <w:szCs w:val="24"/>
              </w:rPr>
            </w:pPr>
            <w:r w:rsidRPr="003F37E4">
              <w:rPr>
                <w:rFonts w:ascii="Arial" w:eastAsia="仿宋" w:hAnsi="Arial" w:cs="Arial"/>
                <w:i/>
                <w:iCs/>
                <w:kern w:val="0"/>
                <w:sz w:val="24"/>
                <w:szCs w:val="24"/>
              </w:rPr>
              <w:t>Business Administration</w:t>
            </w:r>
          </w:p>
        </w:tc>
        <w:tc>
          <w:tcPr>
            <w:tcW w:w="992" w:type="dxa"/>
            <w:vMerge/>
            <w:tcBorders>
              <w:left w:val="single" w:sz="6" w:space="0" w:color="D2D2D2"/>
              <w:right w:val="single" w:sz="6" w:space="0" w:color="D2D2D2"/>
            </w:tcBorders>
            <w:shd w:val="clear" w:color="auto" w:fill="auto"/>
            <w:vAlign w:val="center"/>
          </w:tcPr>
          <w:p w14:paraId="4AE85A09" w14:textId="77777777" w:rsidR="00A760E5" w:rsidRPr="00A30F2A" w:rsidRDefault="00A760E5" w:rsidP="00330BD5">
            <w:pPr>
              <w:widowControl/>
              <w:snapToGrid w:val="0"/>
              <w:spacing w:line="276" w:lineRule="auto"/>
              <w:jc w:val="center"/>
              <w:rPr>
                <w:rFonts w:ascii="Arial" w:eastAsia="仿宋" w:hAnsi="Arial" w:cs="Arial"/>
                <w:i/>
                <w:iCs/>
                <w:kern w:val="0"/>
                <w:sz w:val="24"/>
                <w:szCs w:val="24"/>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ED2DDFD"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A9B2122" w14:textId="77777777" w:rsidR="00A760E5" w:rsidRPr="00A30F2A" w:rsidRDefault="00A30F2A"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Bachelor of Management</w:t>
            </w:r>
          </w:p>
        </w:tc>
      </w:tr>
      <w:tr w:rsidR="00A760E5" w:rsidRPr="00A30F2A" w14:paraId="78E00B9B"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00BD1E3"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19</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07FB294" w14:textId="77777777" w:rsidR="00A760E5" w:rsidRPr="003F37E4" w:rsidRDefault="00F87CD8" w:rsidP="00330BD5">
            <w:pPr>
              <w:widowControl/>
              <w:snapToGrid w:val="0"/>
              <w:spacing w:line="276" w:lineRule="auto"/>
              <w:jc w:val="center"/>
              <w:rPr>
                <w:rFonts w:ascii="Arial" w:eastAsia="仿宋" w:hAnsi="Arial" w:cs="Arial"/>
                <w:i/>
                <w:iCs/>
                <w:kern w:val="0"/>
                <w:sz w:val="24"/>
                <w:szCs w:val="24"/>
              </w:rPr>
            </w:pPr>
            <w:r w:rsidRPr="003F37E4">
              <w:rPr>
                <w:rFonts w:ascii="Arial" w:eastAsia="仿宋" w:hAnsi="Arial" w:cs="Arial"/>
                <w:i/>
                <w:iCs/>
                <w:kern w:val="0"/>
                <w:sz w:val="24"/>
                <w:szCs w:val="24"/>
              </w:rPr>
              <w:t>Construction Management (Experiment</w:t>
            </w:r>
            <w:r w:rsidR="0055350B" w:rsidRPr="003F37E4">
              <w:rPr>
                <w:rFonts w:ascii="Arial" w:eastAsia="仿宋" w:hAnsi="Arial" w:cs="Arial" w:hint="eastAsia"/>
                <w:i/>
                <w:iCs/>
                <w:kern w:val="0"/>
                <w:sz w:val="24"/>
                <w:szCs w:val="24"/>
              </w:rPr>
              <w:t>al</w:t>
            </w:r>
            <w:r w:rsidRPr="003F37E4">
              <w:rPr>
                <w:rFonts w:ascii="Arial" w:eastAsia="仿宋" w:hAnsi="Arial" w:cs="Arial"/>
                <w:i/>
                <w:iCs/>
                <w:kern w:val="0"/>
                <w:sz w:val="24"/>
                <w:szCs w:val="24"/>
              </w:rPr>
              <w:t>)</w:t>
            </w:r>
          </w:p>
        </w:tc>
        <w:tc>
          <w:tcPr>
            <w:tcW w:w="992" w:type="dxa"/>
            <w:vMerge/>
            <w:tcBorders>
              <w:left w:val="single" w:sz="6" w:space="0" w:color="D2D2D2"/>
              <w:right w:val="single" w:sz="6" w:space="0" w:color="D2D2D2"/>
            </w:tcBorders>
            <w:shd w:val="clear" w:color="auto" w:fill="auto"/>
            <w:vAlign w:val="center"/>
          </w:tcPr>
          <w:p w14:paraId="2DF2ABB0" w14:textId="77777777" w:rsidR="00A760E5" w:rsidRPr="00A30F2A" w:rsidRDefault="00A760E5" w:rsidP="00330BD5">
            <w:pPr>
              <w:widowControl/>
              <w:snapToGrid w:val="0"/>
              <w:spacing w:line="276" w:lineRule="auto"/>
              <w:jc w:val="center"/>
              <w:rPr>
                <w:rFonts w:ascii="Arial" w:eastAsia="仿宋" w:hAnsi="Arial" w:cs="Arial"/>
                <w:i/>
                <w:iCs/>
                <w:kern w:val="0"/>
                <w:sz w:val="24"/>
                <w:szCs w:val="24"/>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1B14332"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86BC137" w14:textId="77777777" w:rsidR="00A760E5" w:rsidRPr="00A30F2A" w:rsidRDefault="00AE4564" w:rsidP="00330BD5">
            <w:pPr>
              <w:widowControl/>
              <w:snapToGrid w:val="0"/>
              <w:spacing w:line="276" w:lineRule="auto"/>
              <w:jc w:val="center"/>
              <w:rPr>
                <w:rFonts w:ascii="Arial" w:eastAsia="仿宋" w:hAnsi="Arial" w:cs="Arial"/>
                <w:i/>
                <w:iCs/>
                <w:kern w:val="0"/>
                <w:sz w:val="24"/>
                <w:szCs w:val="24"/>
              </w:rPr>
            </w:pPr>
            <w:r w:rsidRPr="00AE4564">
              <w:rPr>
                <w:rFonts w:ascii="Arial" w:eastAsia="仿宋" w:hAnsi="Arial" w:cs="Arial"/>
                <w:i/>
                <w:iCs/>
                <w:kern w:val="0"/>
                <w:sz w:val="24"/>
                <w:szCs w:val="24"/>
              </w:rPr>
              <w:t>Bachelor of Management</w:t>
            </w:r>
          </w:p>
        </w:tc>
      </w:tr>
      <w:tr w:rsidR="00A760E5" w:rsidRPr="00A30F2A" w14:paraId="7F27FBCC"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62A3517"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20</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C438FE4" w14:textId="77777777" w:rsidR="00A760E5" w:rsidRPr="003F37E4" w:rsidRDefault="00F87CD8" w:rsidP="00330BD5">
            <w:pPr>
              <w:widowControl/>
              <w:snapToGrid w:val="0"/>
              <w:spacing w:line="276" w:lineRule="auto"/>
              <w:jc w:val="center"/>
              <w:rPr>
                <w:rFonts w:ascii="Arial" w:eastAsia="仿宋" w:hAnsi="Arial" w:cs="Arial"/>
                <w:i/>
                <w:iCs/>
                <w:kern w:val="0"/>
                <w:sz w:val="24"/>
                <w:szCs w:val="24"/>
              </w:rPr>
            </w:pPr>
            <w:r w:rsidRPr="003F37E4">
              <w:rPr>
                <w:rFonts w:ascii="Arial" w:eastAsia="仿宋" w:hAnsi="Arial" w:cs="Arial"/>
                <w:i/>
                <w:iCs/>
                <w:kern w:val="0"/>
                <w:sz w:val="24"/>
                <w:szCs w:val="24"/>
              </w:rPr>
              <w:t>Urban Management (Experiment</w:t>
            </w:r>
            <w:r w:rsidR="0055350B" w:rsidRPr="003F37E4">
              <w:rPr>
                <w:rFonts w:ascii="Arial" w:eastAsia="仿宋" w:hAnsi="Arial" w:cs="Arial" w:hint="eastAsia"/>
                <w:i/>
                <w:iCs/>
                <w:kern w:val="0"/>
                <w:sz w:val="24"/>
                <w:szCs w:val="24"/>
              </w:rPr>
              <w:t>al</w:t>
            </w:r>
            <w:r w:rsidRPr="003F37E4">
              <w:rPr>
                <w:rFonts w:ascii="Arial" w:eastAsia="仿宋" w:hAnsi="Arial" w:cs="Arial"/>
                <w:i/>
                <w:iCs/>
                <w:kern w:val="0"/>
                <w:sz w:val="24"/>
                <w:szCs w:val="24"/>
              </w:rPr>
              <w:t>)</w:t>
            </w:r>
          </w:p>
        </w:tc>
        <w:tc>
          <w:tcPr>
            <w:tcW w:w="992" w:type="dxa"/>
            <w:vMerge/>
            <w:tcBorders>
              <w:left w:val="single" w:sz="6" w:space="0" w:color="D2D2D2"/>
              <w:right w:val="single" w:sz="6" w:space="0" w:color="D2D2D2"/>
            </w:tcBorders>
            <w:shd w:val="clear" w:color="auto" w:fill="auto"/>
            <w:vAlign w:val="center"/>
          </w:tcPr>
          <w:p w14:paraId="26F4042F" w14:textId="77777777" w:rsidR="00A760E5" w:rsidRPr="00A30F2A" w:rsidRDefault="00A760E5" w:rsidP="00330BD5">
            <w:pPr>
              <w:widowControl/>
              <w:snapToGrid w:val="0"/>
              <w:spacing w:line="276" w:lineRule="auto"/>
              <w:jc w:val="center"/>
              <w:rPr>
                <w:rFonts w:ascii="Arial" w:eastAsia="仿宋" w:hAnsi="Arial" w:cs="Arial"/>
                <w:i/>
                <w:iCs/>
                <w:kern w:val="0"/>
                <w:sz w:val="24"/>
                <w:szCs w:val="24"/>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A513731"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8BF54E1" w14:textId="77777777" w:rsidR="00A760E5" w:rsidRPr="00A30F2A" w:rsidRDefault="00AE4564" w:rsidP="00330BD5">
            <w:pPr>
              <w:widowControl/>
              <w:snapToGrid w:val="0"/>
              <w:spacing w:line="276" w:lineRule="auto"/>
              <w:jc w:val="center"/>
              <w:rPr>
                <w:rFonts w:ascii="Arial" w:eastAsia="仿宋" w:hAnsi="Arial" w:cs="Arial"/>
                <w:i/>
                <w:iCs/>
                <w:kern w:val="0"/>
                <w:sz w:val="24"/>
                <w:szCs w:val="24"/>
              </w:rPr>
            </w:pPr>
            <w:r w:rsidRPr="00AE4564">
              <w:rPr>
                <w:rFonts w:ascii="Arial" w:eastAsia="仿宋" w:hAnsi="Arial" w:cs="Arial"/>
                <w:i/>
                <w:iCs/>
                <w:kern w:val="0"/>
                <w:sz w:val="24"/>
                <w:szCs w:val="24"/>
              </w:rPr>
              <w:t>Bachelor of Management</w:t>
            </w:r>
          </w:p>
        </w:tc>
      </w:tr>
      <w:tr w:rsidR="00A760E5" w:rsidRPr="00A30F2A" w14:paraId="778BBD2C"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BF3CCED"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21</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30977D7" w14:textId="77777777" w:rsidR="00A760E5" w:rsidRPr="003F37E4" w:rsidRDefault="00F87CD8" w:rsidP="00330BD5">
            <w:pPr>
              <w:widowControl/>
              <w:snapToGrid w:val="0"/>
              <w:spacing w:line="276" w:lineRule="auto"/>
              <w:jc w:val="center"/>
              <w:rPr>
                <w:rFonts w:ascii="Arial" w:eastAsia="仿宋" w:hAnsi="Arial" w:cs="Arial"/>
                <w:i/>
                <w:iCs/>
                <w:kern w:val="0"/>
                <w:sz w:val="24"/>
                <w:szCs w:val="24"/>
              </w:rPr>
            </w:pPr>
            <w:r w:rsidRPr="003F37E4">
              <w:rPr>
                <w:rFonts w:ascii="Arial" w:eastAsia="仿宋" w:hAnsi="Arial" w:cs="Arial"/>
                <w:i/>
                <w:iCs/>
                <w:kern w:val="0"/>
                <w:sz w:val="24"/>
                <w:szCs w:val="24"/>
              </w:rPr>
              <w:t>Law</w:t>
            </w:r>
          </w:p>
        </w:tc>
        <w:tc>
          <w:tcPr>
            <w:tcW w:w="992" w:type="dxa"/>
            <w:vMerge/>
            <w:tcBorders>
              <w:left w:val="single" w:sz="6" w:space="0" w:color="D2D2D2"/>
              <w:right w:val="single" w:sz="6" w:space="0" w:color="D2D2D2"/>
            </w:tcBorders>
            <w:shd w:val="clear" w:color="auto" w:fill="auto"/>
            <w:vAlign w:val="center"/>
          </w:tcPr>
          <w:p w14:paraId="6D47417A" w14:textId="77777777" w:rsidR="00A760E5" w:rsidRPr="00A30F2A" w:rsidRDefault="00A760E5" w:rsidP="00330BD5">
            <w:pPr>
              <w:widowControl/>
              <w:snapToGrid w:val="0"/>
              <w:spacing w:line="276" w:lineRule="auto"/>
              <w:jc w:val="center"/>
              <w:rPr>
                <w:rFonts w:ascii="Arial" w:eastAsia="仿宋" w:hAnsi="Arial" w:cs="Arial"/>
                <w:i/>
                <w:iCs/>
                <w:kern w:val="0"/>
                <w:sz w:val="24"/>
                <w:szCs w:val="24"/>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1A7E55F"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11757B0" w14:textId="77777777" w:rsidR="00A760E5" w:rsidRPr="00A30F2A" w:rsidRDefault="00AE4564" w:rsidP="00330BD5">
            <w:pPr>
              <w:widowControl/>
              <w:snapToGrid w:val="0"/>
              <w:spacing w:line="276" w:lineRule="auto"/>
              <w:jc w:val="center"/>
              <w:rPr>
                <w:rFonts w:ascii="Arial" w:eastAsia="仿宋" w:hAnsi="Arial" w:cs="Arial"/>
                <w:i/>
                <w:iCs/>
                <w:kern w:val="0"/>
                <w:sz w:val="24"/>
                <w:szCs w:val="24"/>
              </w:rPr>
            </w:pPr>
            <w:r w:rsidRPr="00AE4564">
              <w:rPr>
                <w:rFonts w:ascii="Arial" w:eastAsia="仿宋" w:hAnsi="Arial" w:cs="Arial"/>
                <w:i/>
                <w:iCs/>
                <w:kern w:val="0"/>
                <w:sz w:val="24"/>
                <w:szCs w:val="24"/>
              </w:rPr>
              <w:t>Bachelor of Laws</w:t>
            </w:r>
          </w:p>
        </w:tc>
      </w:tr>
      <w:tr w:rsidR="00A760E5" w:rsidRPr="00A30F2A" w14:paraId="25997539"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6E530B4"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22</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18A482C" w14:textId="77777777" w:rsidR="00A760E5" w:rsidRPr="003F37E4" w:rsidRDefault="00F87CD8" w:rsidP="00330BD5">
            <w:pPr>
              <w:widowControl/>
              <w:snapToGrid w:val="0"/>
              <w:spacing w:line="276" w:lineRule="auto"/>
              <w:jc w:val="center"/>
              <w:rPr>
                <w:rFonts w:ascii="Arial" w:eastAsia="仿宋" w:hAnsi="Arial" w:cs="Arial"/>
                <w:i/>
                <w:iCs/>
                <w:kern w:val="0"/>
                <w:sz w:val="24"/>
                <w:szCs w:val="24"/>
              </w:rPr>
            </w:pPr>
            <w:r w:rsidRPr="003F37E4">
              <w:rPr>
                <w:rFonts w:ascii="Arial" w:eastAsia="仿宋" w:hAnsi="Arial" w:cs="Arial"/>
                <w:i/>
                <w:iCs/>
                <w:kern w:val="0"/>
                <w:sz w:val="24"/>
                <w:szCs w:val="24"/>
              </w:rPr>
              <w:t>Law (Experimental Class of International Engineering Law)</w:t>
            </w:r>
          </w:p>
        </w:tc>
        <w:tc>
          <w:tcPr>
            <w:tcW w:w="992" w:type="dxa"/>
            <w:vMerge/>
            <w:tcBorders>
              <w:left w:val="single" w:sz="6" w:space="0" w:color="D2D2D2"/>
              <w:right w:val="single" w:sz="6" w:space="0" w:color="D2D2D2"/>
            </w:tcBorders>
            <w:shd w:val="clear" w:color="auto" w:fill="auto"/>
            <w:vAlign w:val="center"/>
          </w:tcPr>
          <w:p w14:paraId="10FFB793" w14:textId="77777777" w:rsidR="00A760E5" w:rsidRPr="00A30F2A" w:rsidRDefault="00A760E5" w:rsidP="00330BD5">
            <w:pPr>
              <w:widowControl/>
              <w:snapToGrid w:val="0"/>
              <w:spacing w:line="276" w:lineRule="auto"/>
              <w:jc w:val="center"/>
              <w:rPr>
                <w:rFonts w:ascii="Arial" w:eastAsia="仿宋" w:hAnsi="Arial" w:cs="Arial"/>
                <w:i/>
                <w:iCs/>
                <w:kern w:val="0"/>
                <w:sz w:val="24"/>
                <w:szCs w:val="24"/>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D3231FB"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9B45123" w14:textId="77777777" w:rsidR="00A760E5" w:rsidRPr="00A30F2A" w:rsidRDefault="00AE4564" w:rsidP="00330BD5">
            <w:pPr>
              <w:widowControl/>
              <w:snapToGrid w:val="0"/>
              <w:spacing w:line="276" w:lineRule="auto"/>
              <w:jc w:val="center"/>
              <w:rPr>
                <w:rFonts w:ascii="Arial" w:eastAsia="仿宋" w:hAnsi="Arial" w:cs="Arial"/>
                <w:i/>
                <w:iCs/>
                <w:kern w:val="0"/>
                <w:sz w:val="24"/>
                <w:szCs w:val="24"/>
              </w:rPr>
            </w:pPr>
            <w:r w:rsidRPr="00AE4564">
              <w:rPr>
                <w:rFonts w:ascii="Arial" w:eastAsia="仿宋" w:hAnsi="Arial" w:cs="Arial"/>
                <w:i/>
                <w:iCs/>
                <w:kern w:val="0"/>
                <w:sz w:val="24"/>
                <w:szCs w:val="24"/>
              </w:rPr>
              <w:t>Bachelor of Laws</w:t>
            </w:r>
          </w:p>
        </w:tc>
      </w:tr>
      <w:tr w:rsidR="00A760E5" w:rsidRPr="00A30F2A" w14:paraId="4F71B150"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B32C674"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23</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5F41334" w14:textId="77777777" w:rsidR="00A760E5" w:rsidRPr="003F37E4" w:rsidRDefault="00863ACC" w:rsidP="00330BD5">
            <w:pPr>
              <w:widowControl/>
              <w:snapToGrid w:val="0"/>
              <w:spacing w:line="276" w:lineRule="auto"/>
              <w:jc w:val="center"/>
              <w:rPr>
                <w:rFonts w:ascii="Arial" w:eastAsia="仿宋" w:hAnsi="Arial" w:cs="Arial"/>
                <w:i/>
                <w:iCs/>
                <w:kern w:val="0"/>
                <w:sz w:val="24"/>
                <w:szCs w:val="24"/>
              </w:rPr>
            </w:pPr>
            <w:r w:rsidRPr="003F37E4">
              <w:rPr>
                <w:rFonts w:ascii="Arial" w:eastAsia="仿宋" w:hAnsi="Arial" w:cs="Arial"/>
                <w:i/>
                <w:iCs/>
                <w:kern w:val="0"/>
                <w:sz w:val="24"/>
                <w:szCs w:val="24"/>
              </w:rPr>
              <w:t>Social Work</w:t>
            </w:r>
          </w:p>
        </w:tc>
        <w:tc>
          <w:tcPr>
            <w:tcW w:w="992" w:type="dxa"/>
            <w:vMerge/>
            <w:tcBorders>
              <w:left w:val="single" w:sz="6" w:space="0" w:color="D2D2D2"/>
              <w:right w:val="single" w:sz="6" w:space="0" w:color="D2D2D2"/>
            </w:tcBorders>
            <w:shd w:val="clear" w:color="auto" w:fill="auto"/>
            <w:vAlign w:val="center"/>
          </w:tcPr>
          <w:p w14:paraId="6F917B2B" w14:textId="77777777" w:rsidR="00A760E5" w:rsidRPr="00A30F2A" w:rsidRDefault="00A760E5" w:rsidP="00330BD5">
            <w:pPr>
              <w:widowControl/>
              <w:snapToGrid w:val="0"/>
              <w:spacing w:line="276" w:lineRule="auto"/>
              <w:jc w:val="center"/>
              <w:rPr>
                <w:rFonts w:ascii="Arial" w:eastAsia="仿宋" w:hAnsi="Arial" w:cs="Arial"/>
                <w:i/>
                <w:iCs/>
                <w:kern w:val="0"/>
                <w:sz w:val="24"/>
                <w:szCs w:val="24"/>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B2F1330"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7FFE7F0" w14:textId="77777777" w:rsidR="00A760E5" w:rsidRPr="00A30F2A" w:rsidRDefault="00AE4564" w:rsidP="00330BD5">
            <w:pPr>
              <w:widowControl/>
              <w:snapToGrid w:val="0"/>
              <w:spacing w:line="276" w:lineRule="auto"/>
              <w:jc w:val="center"/>
              <w:rPr>
                <w:rFonts w:ascii="Arial" w:eastAsia="仿宋" w:hAnsi="Arial" w:cs="Arial"/>
                <w:i/>
                <w:iCs/>
                <w:kern w:val="0"/>
                <w:sz w:val="24"/>
                <w:szCs w:val="24"/>
              </w:rPr>
            </w:pPr>
            <w:r w:rsidRPr="00AE4564">
              <w:rPr>
                <w:rFonts w:ascii="Arial" w:eastAsia="仿宋" w:hAnsi="Arial" w:cs="Arial"/>
                <w:i/>
                <w:iCs/>
                <w:kern w:val="0"/>
                <w:sz w:val="24"/>
                <w:szCs w:val="24"/>
              </w:rPr>
              <w:t>Bachelor of Laws</w:t>
            </w:r>
          </w:p>
        </w:tc>
      </w:tr>
      <w:tr w:rsidR="00A760E5" w:rsidRPr="00A30F2A" w14:paraId="6827DBCE"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7AC1CB5"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24</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0D63302" w14:textId="77777777" w:rsidR="00A760E5" w:rsidRPr="003F37E4" w:rsidRDefault="00124D57" w:rsidP="00330BD5">
            <w:pPr>
              <w:widowControl/>
              <w:snapToGrid w:val="0"/>
              <w:spacing w:line="276" w:lineRule="auto"/>
              <w:jc w:val="center"/>
              <w:rPr>
                <w:rFonts w:ascii="Arial" w:eastAsia="仿宋" w:hAnsi="Arial" w:cs="Arial"/>
                <w:i/>
                <w:iCs/>
                <w:kern w:val="0"/>
                <w:sz w:val="24"/>
                <w:szCs w:val="24"/>
              </w:rPr>
            </w:pPr>
            <w:r w:rsidRPr="003F37E4">
              <w:rPr>
                <w:rFonts w:ascii="Arial" w:eastAsia="仿宋" w:hAnsi="Arial" w:cs="Arial"/>
                <w:i/>
                <w:iCs/>
                <w:kern w:val="0"/>
                <w:sz w:val="24"/>
                <w:szCs w:val="24"/>
              </w:rPr>
              <w:t>Surveying and Mapping Engineering (Intelligent Navigation)</w:t>
            </w:r>
          </w:p>
        </w:tc>
        <w:tc>
          <w:tcPr>
            <w:tcW w:w="992" w:type="dxa"/>
            <w:vMerge w:val="restart"/>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46F92BE" w14:textId="77777777" w:rsidR="00124D57" w:rsidRPr="00A30F2A" w:rsidRDefault="00124D57"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School of</w:t>
            </w:r>
          </w:p>
          <w:p w14:paraId="375D53A6" w14:textId="77777777" w:rsidR="00124D57" w:rsidRPr="00A30F2A" w:rsidRDefault="00124D57"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Geomatics and Urban Spatial</w:t>
            </w:r>
          </w:p>
          <w:p w14:paraId="125ED75E" w14:textId="77777777" w:rsidR="00A760E5" w:rsidRPr="00A30F2A" w:rsidRDefault="00124D57"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Information</w:t>
            </w: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B78FB07"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B431921" w14:textId="77777777" w:rsidR="00A760E5" w:rsidRPr="00A30F2A" w:rsidRDefault="00AE4564" w:rsidP="00330BD5">
            <w:pPr>
              <w:widowControl/>
              <w:snapToGrid w:val="0"/>
              <w:spacing w:line="276" w:lineRule="auto"/>
              <w:jc w:val="center"/>
              <w:rPr>
                <w:rFonts w:ascii="Arial" w:eastAsia="仿宋" w:hAnsi="Arial" w:cs="Arial"/>
                <w:i/>
                <w:iCs/>
                <w:kern w:val="0"/>
                <w:sz w:val="24"/>
                <w:szCs w:val="24"/>
              </w:rPr>
            </w:pPr>
            <w:r w:rsidRPr="00AE4564">
              <w:rPr>
                <w:rFonts w:ascii="Arial" w:eastAsia="仿宋" w:hAnsi="Arial" w:cs="Arial"/>
                <w:i/>
                <w:iCs/>
                <w:kern w:val="0"/>
                <w:sz w:val="24"/>
                <w:szCs w:val="24"/>
              </w:rPr>
              <w:t>Bachelor of Engineering</w:t>
            </w:r>
          </w:p>
        </w:tc>
      </w:tr>
      <w:tr w:rsidR="00A760E5" w:rsidRPr="00A30F2A" w14:paraId="4619F29A"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C285F5A"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25</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3DEE0A8" w14:textId="77777777" w:rsidR="00A760E5" w:rsidRPr="003F37E4" w:rsidRDefault="00124D57" w:rsidP="00330BD5">
            <w:pPr>
              <w:widowControl/>
              <w:snapToGrid w:val="0"/>
              <w:spacing w:line="276" w:lineRule="auto"/>
              <w:jc w:val="center"/>
              <w:rPr>
                <w:rFonts w:ascii="Arial" w:eastAsia="仿宋" w:hAnsi="Arial" w:cs="Arial"/>
                <w:i/>
                <w:iCs/>
                <w:kern w:val="0"/>
                <w:sz w:val="24"/>
                <w:szCs w:val="24"/>
              </w:rPr>
            </w:pPr>
            <w:r w:rsidRPr="003F37E4">
              <w:rPr>
                <w:rFonts w:ascii="Arial" w:eastAsia="仿宋" w:hAnsi="Arial" w:cs="Arial"/>
                <w:i/>
                <w:iCs/>
                <w:kern w:val="0"/>
                <w:sz w:val="24"/>
                <w:szCs w:val="24"/>
              </w:rPr>
              <w:t>Surveying and Mapping (Urban Spatial Information)</w:t>
            </w:r>
          </w:p>
        </w:tc>
        <w:tc>
          <w:tcPr>
            <w:tcW w:w="992" w:type="dxa"/>
            <w:vMerge/>
            <w:tcBorders>
              <w:top w:val="single" w:sz="6" w:space="0" w:color="D2D2D2"/>
              <w:left w:val="single" w:sz="6" w:space="0" w:color="D2D2D2"/>
              <w:bottom w:val="single" w:sz="6" w:space="0" w:color="D2D2D2"/>
              <w:right w:val="single" w:sz="6" w:space="0" w:color="D2D2D2"/>
            </w:tcBorders>
            <w:shd w:val="clear" w:color="auto" w:fill="auto"/>
            <w:vAlign w:val="center"/>
          </w:tcPr>
          <w:p w14:paraId="685D4227" w14:textId="77777777" w:rsidR="00A760E5" w:rsidRPr="00A30F2A" w:rsidRDefault="00A760E5" w:rsidP="00330BD5">
            <w:pPr>
              <w:widowControl/>
              <w:snapToGrid w:val="0"/>
              <w:spacing w:line="276" w:lineRule="auto"/>
              <w:jc w:val="center"/>
              <w:rPr>
                <w:rFonts w:ascii="Arial" w:eastAsia="仿宋" w:hAnsi="Arial" w:cs="Arial"/>
                <w:i/>
                <w:iCs/>
                <w:kern w:val="0"/>
                <w:sz w:val="24"/>
                <w:szCs w:val="24"/>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CBFCA0D"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4B7468A" w14:textId="77777777" w:rsidR="00A760E5" w:rsidRPr="00A30F2A" w:rsidRDefault="00AE4564" w:rsidP="00330BD5">
            <w:pPr>
              <w:widowControl/>
              <w:snapToGrid w:val="0"/>
              <w:spacing w:line="276" w:lineRule="auto"/>
              <w:jc w:val="center"/>
              <w:rPr>
                <w:rFonts w:ascii="Arial" w:eastAsia="仿宋" w:hAnsi="Arial" w:cs="Arial"/>
                <w:i/>
                <w:iCs/>
                <w:kern w:val="0"/>
                <w:sz w:val="24"/>
                <w:szCs w:val="24"/>
              </w:rPr>
            </w:pPr>
            <w:r w:rsidRPr="00AE4564">
              <w:rPr>
                <w:rFonts w:ascii="Arial" w:eastAsia="仿宋" w:hAnsi="Arial" w:cs="Arial"/>
                <w:i/>
                <w:iCs/>
                <w:kern w:val="0"/>
                <w:sz w:val="24"/>
                <w:szCs w:val="24"/>
              </w:rPr>
              <w:t>Bachelor of Engineering</w:t>
            </w:r>
          </w:p>
        </w:tc>
      </w:tr>
      <w:tr w:rsidR="00A760E5" w:rsidRPr="00A30F2A" w14:paraId="4E25401F"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C7CC8F2"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26</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A35E54D" w14:textId="77777777" w:rsidR="00A760E5" w:rsidRPr="003F37E4" w:rsidRDefault="00124D57" w:rsidP="00330BD5">
            <w:pPr>
              <w:widowControl/>
              <w:snapToGrid w:val="0"/>
              <w:spacing w:line="276" w:lineRule="auto"/>
              <w:jc w:val="center"/>
              <w:rPr>
                <w:rFonts w:ascii="Arial" w:eastAsia="仿宋" w:hAnsi="Arial" w:cs="Arial"/>
                <w:i/>
                <w:iCs/>
                <w:kern w:val="0"/>
                <w:sz w:val="24"/>
                <w:szCs w:val="24"/>
              </w:rPr>
            </w:pPr>
            <w:r w:rsidRPr="003F37E4">
              <w:rPr>
                <w:rFonts w:ascii="Arial" w:eastAsia="仿宋" w:hAnsi="Arial" w:cs="Arial"/>
                <w:i/>
                <w:iCs/>
                <w:kern w:val="0"/>
                <w:sz w:val="24"/>
                <w:szCs w:val="24"/>
              </w:rPr>
              <w:t>Mechatronic Engineering (Intelligent Manufacturing)</w:t>
            </w:r>
          </w:p>
        </w:tc>
        <w:tc>
          <w:tcPr>
            <w:tcW w:w="992" w:type="dxa"/>
            <w:vMerge w:val="restart"/>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0AA7857" w14:textId="77777777" w:rsidR="00124D57" w:rsidRPr="00A30F2A" w:rsidRDefault="00124D57"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School of</w:t>
            </w:r>
          </w:p>
          <w:p w14:paraId="36D77261" w14:textId="77777777" w:rsidR="00124D57" w:rsidRPr="00A30F2A" w:rsidRDefault="00124D57"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Mechanical -electronic</w:t>
            </w:r>
          </w:p>
          <w:p w14:paraId="024BC5BD" w14:textId="77777777" w:rsidR="00A760E5" w:rsidRPr="00A30F2A" w:rsidRDefault="00124D57"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and Vehicle Engineering</w:t>
            </w: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FED969D"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8B7CC4B" w14:textId="77777777" w:rsidR="00A760E5" w:rsidRPr="00A30F2A" w:rsidRDefault="00AE4564" w:rsidP="00330BD5">
            <w:pPr>
              <w:widowControl/>
              <w:snapToGrid w:val="0"/>
              <w:spacing w:line="276" w:lineRule="auto"/>
              <w:jc w:val="center"/>
              <w:rPr>
                <w:rFonts w:ascii="Arial" w:eastAsia="仿宋" w:hAnsi="Arial" w:cs="Arial"/>
                <w:i/>
                <w:iCs/>
                <w:kern w:val="0"/>
                <w:sz w:val="24"/>
                <w:szCs w:val="24"/>
              </w:rPr>
            </w:pPr>
            <w:r w:rsidRPr="00AE4564">
              <w:rPr>
                <w:rFonts w:ascii="Arial" w:eastAsia="仿宋" w:hAnsi="Arial" w:cs="Arial"/>
                <w:i/>
                <w:iCs/>
                <w:kern w:val="0"/>
                <w:sz w:val="24"/>
                <w:szCs w:val="24"/>
              </w:rPr>
              <w:t>Bachelor of Engineering</w:t>
            </w:r>
          </w:p>
        </w:tc>
      </w:tr>
      <w:tr w:rsidR="00A760E5" w:rsidRPr="00A30F2A" w14:paraId="417F8045"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619CE2A"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27</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706E020" w14:textId="77777777" w:rsidR="00A760E5" w:rsidRPr="003F37E4" w:rsidRDefault="00124D57" w:rsidP="00330BD5">
            <w:pPr>
              <w:widowControl/>
              <w:snapToGrid w:val="0"/>
              <w:spacing w:line="276" w:lineRule="auto"/>
              <w:jc w:val="center"/>
              <w:rPr>
                <w:rFonts w:ascii="Arial" w:eastAsia="仿宋" w:hAnsi="Arial" w:cs="Arial"/>
                <w:i/>
                <w:iCs/>
                <w:kern w:val="0"/>
                <w:sz w:val="24"/>
                <w:szCs w:val="24"/>
              </w:rPr>
            </w:pPr>
            <w:r w:rsidRPr="003F37E4">
              <w:rPr>
                <w:rFonts w:ascii="Arial" w:eastAsia="仿宋" w:hAnsi="Arial" w:cs="Arial"/>
                <w:i/>
                <w:iCs/>
                <w:kern w:val="0"/>
                <w:sz w:val="24"/>
                <w:szCs w:val="24"/>
              </w:rPr>
              <w:t>Robot Engineering</w:t>
            </w:r>
          </w:p>
        </w:tc>
        <w:tc>
          <w:tcPr>
            <w:tcW w:w="992" w:type="dxa"/>
            <w:vMerge/>
            <w:tcBorders>
              <w:left w:val="single" w:sz="6" w:space="0" w:color="D2D2D2"/>
              <w:right w:val="single" w:sz="6" w:space="0" w:color="D2D2D2"/>
            </w:tcBorders>
            <w:shd w:val="clear" w:color="auto" w:fill="auto"/>
            <w:tcMar>
              <w:top w:w="75" w:type="dxa"/>
              <w:left w:w="75" w:type="dxa"/>
              <w:bottom w:w="75" w:type="dxa"/>
              <w:right w:w="75" w:type="dxa"/>
            </w:tcMar>
            <w:vAlign w:val="center"/>
          </w:tcPr>
          <w:p w14:paraId="4DD0EE50" w14:textId="77777777" w:rsidR="00A760E5" w:rsidRPr="00A30F2A" w:rsidRDefault="00A760E5" w:rsidP="00330BD5">
            <w:pPr>
              <w:widowControl/>
              <w:snapToGrid w:val="0"/>
              <w:spacing w:line="276" w:lineRule="auto"/>
              <w:jc w:val="center"/>
              <w:rPr>
                <w:rFonts w:ascii="Arial" w:eastAsia="仿宋" w:hAnsi="Arial" w:cs="Arial"/>
                <w:i/>
                <w:iCs/>
                <w:kern w:val="0"/>
                <w:sz w:val="24"/>
                <w:szCs w:val="24"/>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3533FDD"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BC5E219" w14:textId="77777777" w:rsidR="00A760E5" w:rsidRPr="00A30F2A" w:rsidRDefault="00AE4564" w:rsidP="00330BD5">
            <w:pPr>
              <w:widowControl/>
              <w:snapToGrid w:val="0"/>
              <w:spacing w:line="276" w:lineRule="auto"/>
              <w:jc w:val="center"/>
              <w:rPr>
                <w:rFonts w:ascii="Arial" w:eastAsia="仿宋" w:hAnsi="Arial" w:cs="Arial"/>
                <w:i/>
                <w:iCs/>
                <w:kern w:val="0"/>
                <w:sz w:val="24"/>
                <w:szCs w:val="24"/>
              </w:rPr>
            </w:pPr>
            <w:r w:rsidRPr="00AE4564">
              <w:rPr>
                <w:rFonts w:ascii="Arial" w:eastAsia="仿宋" w:hAnsi="Arial" w:cs="Arial"/>
                <w:i/>
                <w:iCs/>
                <w:kern w:val="0"/>
                <w:sz w:val="24"/>
                <w:szCs w:val="24"/>
              </w:rPr>
              <w:t>Bachelor of Engineering</w:t>
            </w:r>
          </w:p>
        </w:tc>
      </w:tr>
      <w:tr w:rsidR="00A760E5" w:rsidRPr="00A30F2A" w14:paraId="2E41CE7D"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368B0D4"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28</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254A614" w14:textId="77777777" w:rsidR="00124D57" w:rsidRPr="00A30F2A" w:rsidRDefault="00124D57"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Vehicle Engineering</w:t>
            </w:r>
          </w:p>
          <w:p w14:paraId="34745124" w14:textId="77777777" w:rsidR="00A760E5" w:rsidRPr="00A30F2A" w:rsidRDefault="00124D57"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(Experimental Class of Urban Rail Vehicle)</w:t>
            </w:r>
          </w:p>
        </w:tc>
        <w:tc>
          <w:tcPr>
            <w:tcW w:w="992" w:type="dxa"/>
            <w:vMerge/>
            <w:tcBorders>
              <w:top w:val="single" w:sz="6" w:space="0" w:color="D2D2D2"/>
              <w:left w:val="single" w:sz="6" w:space="0" w:color="D2D2D2"/>
              <w:bottom w:val="single" w:sz="6" w:space="0" w:color="D2D2D2"/>
              <w:right w:val="single" w:sz="6" w:space="0" w:color="D2D2D2"/>
            </w:tcBorders>
            <w:shd w:val="clear" w:color="auto" w:fill="auto"/>
            <w:vAlign w:val="center"/>
          </w:tcPr>
          <w:p w14:paraId="6D599FED" w14:textId="77777777" w:rsidR="00A760E5" w:rsidRPr="00A30F2A" w:rsidRDefault="00A760E5" w:rsidP="00330BD5">
            <w:pPr>
              <w:widowControl/>
              <w:snapToGrid w:val="0"/>
              <w:spacing w:line="276" w:lineRule="auto"/>
              <w:jc w:val="center"/>
              <w:rPr>
                <w:rFonts w:ascii="Arial" w:eastAsia="仿宋" w:hAnsi="Arial" w:cs="Arial"/>
                <w:i/>
                <w:iCs/>
                <w:kern w:val="0"/>
                <w:sz w:val="24"/>
                <w:szCs w:val="24"/>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2593CBD"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47BD907" w14:textId="77777777" w:rsidR="00A760E5" w:rsidRPr="00A30F2A" w:rsidRDefault="00AE4564" w:rsidP="00330BD5">
            <w:pPr>
              <w:widowControl/>
              <w:snapToGrid w:val="0"/>
              <w:spacing w:line="276" w:lineRule="auto"/>
              <w:jc w:val="center"/>
              <w:rPr>
                <w:rFonts w:ascii="Arial" w:eastAsia="仿宋" w:hAnsi="Arial" w:cs="Arial"/>
                <w:i/>
                <w:iCs/>
                <w:kern w:val="0"/>
                <w:sz w:val="24"/>
                <w:szCs w:val="24"/>
              </w:rPr>
            </w:pPr>
            <w:r w:rsidRPr="00AE4564">
              <w:rPr>
                <w:rFonts w:ascii="Arial" w:eastAsia="仿宋" w:hAnsi="Arial" w:cs="Arial"/>
                <w:i/>
                <w:iCs/>
                <w:kern w:val="0"/>
                <w:sz w:val="24"/>
                <w:szCs w:val="24"/>
              </w:rPr>
              <w:t>Bachelor of Engineering</w:t>
            </w:r>
          </w:p>
        </w:tc>
      </w:tr>
      <w:tr w:rsidR="00A760E5" w:rsidRPr="00A30F2A" w14:paraId="24135C34"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D9B6F4C" w14:textId="77777777" w:rsidR="00A760E5" w:rsidRPr="00A30F2A" w:rsidRDefault="007F3E28" w:rsidP="00330BD5">
            <w:pPr>
              <w:snapToGrid w:val="0"/>
              <w:spacing w:line="276" w:lineRule="auto"/>
              <w:jc w:val="center"/>
              <w:rPr>
                <w:rFonts w:ascii="Arial" w:eastAsia="仿宋" w:hAnsi="Arial" w:cs="Arial"/>
                <w:i/>
                <w:iCs/>
                <w:color w:val="000000"/>
                <w:sz w:val="24"/>
                <w:szCs w:val="24"/>
              </w:rPr>
            </w:pPr>
            <w:r w:rsidRPr="00A30F2A">
              <w:rPr>
                <w:rFonts w:ascii="Arial" w:eastAsia="仿宋" w:hAnsi="Arial" w:cs="Arial"/>
                <w:i/>
                <w:iCs/>
                <w:color w:val="000000"/>
                <w:sz w:val="24"/>
                <w:szCs w:val="24"/>
              </w:rPr>
              <w:t>29</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F0980F0" w14:textId="77777777" w:rsidR="00A760E5" w:rsidRPr="00A30F2A" w:rsidRDefault="00124D57"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Information and Computing Science (Application of Big Data)</w:t>
            </w:r>
          </w:p>
        </w:tc>
        <w:tc>
          <w:tcPr>
            <w:tcW w:w="992"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AA45838" w14:textId="77777777" w:rsidR="00A760E5" w:rsidRPr="00A30F2A" w:rsidRDefault="00124D57"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School of Science</w:t>
            </w: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DD93ECD" w14:textId="77777777" w:rsidR="00A760E5" w:rsidRPr="00A30F2A" w:rsidRDefault="007F3E28" w:rsidP="00330BD5">
            <w:pPr>
              <w:widowControl/>
              <w:snapToGrid w:val="0"/>
              <w:spacing w:line="276" w:lineRule="auto"/>
              <w:jc w:val="center"/>
              <w:rPr>
                <w:rFonts w:ascii="Arial" w:eastAsia="仿宋" w:hAnsi="Arial" w:cs="Arial"/>
                <w:i/>
                <w:iCs/>
                <w:kern w:val="0"/>
                <w:sz w:val="24"/>
                <w:szCs w:val="24"/>
              </w:rPr>
            </w:pPr>
            <w:r w:rsidRPr="00A30F2A">
              <w:rPr>
                <w:rFonts w:ascii="Arial" w:eastAsia="仿宋" w:hAnsi="Arial" w:cs="Arial"/>
                <w:i/>
                <w:iCs/>
                <w:kern w:val="0"/>
                <w:sz w:val="24"/>
                <w:szCs w:val="24"/>
              </w:rPr>
              <w:t>4</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24B0BDF" w14:textId="77777777" w:rsidR="00A760E5" w:rsidRPr="00A30F2A" w:rsidRDefault="00AE4564" w:rsidP="00330BD5">
            <w:pPr>
              <w:widowControl/>
              <w:snapToGrid w:val="0"/>
              <w:spacing w:line="276" w:lineRule="auto"/>
              <w:jc w:val="center"/>
              <w:rPr>
                <w:rFonts w:ascii="Arial" w:eastAsia="仿宋" w:hAnsi="Arial" w:cs="Arial"/>
                <w:i/>
                <w:iCs/>
                <w:kern w:val="0"/>
                <w:sz w:val="24"/>
                <w:szCs w:val="24"/>
              </w:rPr>
            </w:pPr>
            <w:r w:rsidRPr="00AE4564">
              <w:rPr>
                <w:rFonts w:ascii="Arial" w:eastAsia="仿宋" w:hAnsi="Arial" w:cs="Arial"/>
                <w:i/>
                <w:iCs/>
                <w:kern w:val="0"/>
                <w:sz w:val="24"/>
                <w:szCs w:val="24"/>
              </w:rPr>
              <w:t>Bachelor of Science</w:t>
            </w:r>
          </w:p>
        </w:tc>
      </w:tr>
    </w:tbl>
    <w:p w14:paraId="15C509D7" w14:textId="77777777" w:rsidR="00AE4564" w:rsidRDefault="00AE4564" w:rsidP="00330BD5">
      <w:pPr>
        <w:spacing w:before="10" w:line="276" w:lineRule="auto"/>
        <w:rPr>
          <w:rFonts w:ascii="Arial" w:eastAsia="仿宋" w:hAnsi="Arial" w:cs="Arial"/>
          <w:i/>
          <w:iCs/>
          <w:kern w:val="0"/>
          <w:sz w:val="24"/>
          <w:szCs w:val="24"/>
        </w:rPr>
      </w:pPr>
      <w:r>
        <w:rPr>
          <w:rFonts w:ascii="Arial" w:eastAsia="仿宋" w:hAnsi="Arial" w:cs="Arial" w:hint="eastAsia"/>
          <w:i/>
          <w:iCs/>
          <w:kern w:val="0"/>
          <w:sz w:val="24"/>
          <w:szCs w:val="24"/>
        </w:rPr>
        <w:lastRenderedPageBreak/>
        <w:t>N</w:t>
      </w:r>
      <w:r>
        <w:rPr>
          <w:rFonts w:ascii="Arial" w:eastAsia="仿宋" w:hAnsi="Arial" w:cs="Arial"/>
          <w:i/>
          <w:iCs/>
          <w:kern w:val="0"/>
          <w:sz w:val="24"/>
          <w:szCs w:val="24"/>
        </w:rPr>
        <w:t>ote:</w:t>
      </w:r>
    </w:p>
    <w:p w14:paraId="43173381" w14:textId="77777777" w:rsidR="00A760E5" w:rsidRPr="00AE4564" w:rsidRDefault="00124D57" w:rsidP="00330BD5">
      <w:pPr>
        <w:spacing w:before="10" w:line="276" w:lineRule="auto"/>
        <w:rPr>
          <w:rFonts w:ascii="Arial" w:eastAsia="仿宋" w:hAnsi="Arial" w:cs="Arial"/>
          <w:i/>
          <w:iCs/>
          <w:kern w:val="0"/>
          <w:sz w:val="24"/>
          <w:szCs w:val="24"/>
        </w:rPr>
      </w:pPr>
      <w:r w:rsidRPr="00AE4564">
        <w:rPr>
          <w:rFonts w:ascii="Arial" w:eastAsia="仿宋" w:hAnsi="Arial" w:cs="Arial"/>
          <w:i/>
          <w:iCs/>
          <w:kern w:val="0"/>
          <w:sz w:val="24"/>
          <w:szCs w:val="24"/>
        </w:rPr>
        <w:t>The undergraduate enrollment majors of</w:t>
      </w:r>
      <w:r w:rsidR="0046035E" w:rsidRPr="00AE4564">
        <w:rPr>
          <w:rFonts w:ascii="Arial" w:eastAsia="仿宋" w:hAnsi="Arial" w:cs="Arial"/>
          <w:i/>
          <w:iCs/>
          <w:kern w:val="0"/>
          <w:sz w:val="24"/>
          <w:szCs w:val="24"/>
        </w:rPr>
        <w:t xml:space="preserve"> </w:t>
      </w:r>
      <w:r w:rsidRPr="00AE4564">
        <w:rPr>
          <w:rFonts w:ascii="Arial" w:eastAsia="仿宋" w:hAnsi="Arial" w:cs="Arial"/>
          <w:i/>
          <w:iCs/>
          <w:kern w:val="0"/>
          <w:sz w:val="24"/>
          <w:szCs w:val="24"/>
        </w:rPr>
        <w:t>BUCEA are all taught in Chinese.</w:t>
      </w:r>
    </w:p>
    <w:p w14:paraId="6C1FB0C1" w14:textId="77777777" w:rsidR="0046035E" w:rsidRPr="00A30F2A" w:rsidRDefault="0046035E" w:rsidP="00330BD5">
      <w:pPr>
        <w:spacing w:before="10" w:line="276" w:lineRule="auto"/>
        <w:rPr>
          <w:rFonts w:ascii="Arial" w:eastAsia="仿宋" w:hAnsi="Arial" w:cs="Arial"/>
          <w:i/>
          <w:iCs/>
          <w:kern w:val="0"/>
          <w:sz w:val="24"/>
          <w:szCs w:val="24"/>
        </w:rPr>
      </w:pPr>
    </w:p>
    <w:p w14:paraId="16CCD49A" w14:textId="77777777" w:rsidR="004B5F6B" w:rsidRPr="00AE4564" w:rsidRDefault="004B5F6B" w:rsidP="00330BD5">
      <w:pPr>
        <w:pStyle w:val="a3"/>
        <w:spacing w:before="32" w:line="276" w:lineRule="auto"/>
        <w:ind w:leftChars="-1" w:left="-2" w:firstLine="2"/>
        <w:rPr>
          <w:rFonts w:ascii="Arial" w:hAnsi="Arial" w:cs="Arial"/>
          <w:b/>
          <w:bCs/>
          <w:i/>
          <w:iCs/>
          <w:sz w:val="24"/>
          <w:szCs w:val="24"/>
          <w:lang w:eastAsia="zh-CN"/>
        </w:rPr>
      </w:pPr>
      <w:r w:rsidRPr="00AE4564">
        <w:rPr>
          <w:rFonts w:ascii="Arial" w:hAnsi="Arial" w:cs="Arial"/>
          <w:b/>
          <w:bCs/>
          <w:i/>
          <w:iCs/>
          <w:sz w:val="24"/>
          <w:szCs w:val="24"/>
          <w:lang w:eastAsia="zh-CN"/>
        </w:rPr>
        <w:t xml:space="preserve">VI. Admission and Selection </w:t>
      </w:r>
    </w:p>
    <w:p w14:paraId="4B04CE6B" w14:textId="77777777" w:rsidR="004B5F6B" w:rsidRPr="00A30F2A" w:rsidRDefault="004B5F6B" w:rsidP="00330BD5">
      <w:pPr>
        <w:pStyle w:val="aa"/>
        <w:numPr>
          <w:ilvl w:val="0"/>
          <w:numId w:val="1"/>
        </w:numPr>
        <w:spacing w:before="10" w:line="276" w:lineRule="auto"/>
        <w:ind w:left="0" w:firstLineChars="0" w:firstLine="0"/>
        <w:rPr>
          <w:rFonts w:ascii="Arial" w:eastAsia="仿宋" w:hAnsi="Arial" w:cs="Arial"/>
          <w:i/>
          <w:iCs/>
          <w:kern w:val="0"/>
          <w:sz w:val="24"/>
          <w:szCs w:val="24"/>
        </w:rPr>
      </w:pPr>
      <w:r w:rsidRPr="00A30F2A">
        <w:rPr>
          <w:rFonts w:ascii="Arial" w:eastAsia="仿宋" w:hAnsi="Arial" w:cs="Arial"/>
          <w:i/>
          <w:iCs/>
          <w:kern w:val="0"/>
          <w:sz w:val="24"/>
          <w:szCs w:val="24"/>
        </w:rPr>
        <w:t xml:space="preserve">Verification of qualification </w:t>
      </w:r>
    </w:p>
    <w:p w14:paraId="126FBABC" w14:textId="77777777" w:rsidR="004B5F6B" w:rsidRPr="00A30F2A" w:rsidRDefault="004B5F6B" w:rsidP="00330BD5">
      <w:pPr>
        <w:spacing w:before="10" w:line="276" w:lineRule="auto"/>
        <w:rPr>
          <w:rFonts w:ascii="Arial" w:eastAsia="仿宋" w:hAnsi="Arial" w:cs="Arial"/>
          <w:i/>
          <w:iCs/>
          <w:kern w:val="0"/>
          <w:sz w:val="24"/>
          <w:szCs w:val="24"/>
        </w:rPr>
      </w:pPr>
      <w:r w:rsidRPr="00A30F2A">
        <w:rPr>
          <w:rFonts w:ascii="Arial" w:eastAsia="仿宋" w:hAnsi="Arial" w:cs="Arial"/>
          <w:i/>
          <w:iCs/>
          <w:kern w:val="0"/>
          <w:sz w:val="24"/>
          <w:szCs w:val="24"/>
        </w:rPr>
        <w:t>There will be a comprehensive review of the applicant’s foreign identity, highest degree diploma, academic performance, language proficiency, research plan, recommendations etc.</w:t>
      </w:r>
    </w:p>
    <w:p w14:paraId="635B8C4C" w14:textId="77777777" w:rsidR="004B5F6B" w:rsidRPr="00A30F2A" w:rsidRDefault="004B5F6B" w:rsidP="00330BD5">
      <w:pPr>
        <w:spacing w:before="10" w:line="276" w:lineRule="auto"/>
        <w:ind w:left="560"/>
        <w:rPr>
          <w:rFonts w:ascii="Arial" w:eastAsia="仿宋" w:hAnsi="Arial" w:cs="Arial"/>
          <w:i/>
          <w:iCs/>
          <w:kern w:val="0"/>
          <w:sz w:val="24"/>
          <w:szCs w:val="24"/>
        </w:rPr>
      </w:pPr>
    </w:p>
    <w:p w14:paraId="4A221CD2" w14:textId="77777777" w:rsidR="004B5F6B" w:rsidRPr="00A30F2A" w:rsidRDefault="004B5F6B" w:rsidP="00330BD5">
      <w:pPr>
        <w:pStyle w:val="aa"/>
        <w:numPr>
          <w:ilvl w:val="0"/>
          <w:numId w:val="1"/>
        </w:numPr>
        <w:spacing w:before="10" w:line="276" w:lineRule="auto"/>
        <w:ind w:leftChars="-1" w:left="-2" w:firstLineChars="0" w:firstLine="0"/>
        <w:rPr>
          <w:rFonts w:ascii="Arial" w:eastAsia="仿宋" w:hAnsi="Arial" w:cs="Arial"/>
          <w:i/>
          <w:iCs/>
          <w:kern w:val="0"/>
          <w:sz w:val="24"/>
          <w:szCs w:val="24"/>
        </w:rPr>
      </w:pPr>
      <w:r w:rsidRPr="00A30F2A">
        <w:rPr>
          <w:rFonts w:ascii="Arial" w:eastAsia="仿宋" w:hAnsi="Arial" w:cs="Arial"/>
          <w:i/>
          <w:iCs/>
          <w:kern w:val="0"/>
          <w:sz w:val="24"/>
          <w:szCs w:val="24"/>
        </w:rPr>
        <w:t xml:space="preserve">Interview assessment </w:t>
      </w:r>
    </w:p>
    <w:p w14:paraId="19B87CA2" w14:textId="77777777" w:rsidR="004B5F6B" w:rsidRPr="00A30F2A" w:rsidRDefault="004B5F6B" w:rsidP="00330BD5">
      <w:pPr>
        <w:spacing w:before="10" w:line="276" w:lineRule="auto"/>
        <w:rPr>
          <w:rFonts w:ascii="Arial" w:eastAsia="仿宋" w:hAnsi="Arial" w:cs="Arial"/>
          <w:i/>
          <w:iCs/>
          <w:kern w:val="0"/>
          <w:sz w:val="24"/>
          <w:szCs w:val="24"/>
        </w:rPr>
      </w:pPr>
      <w:r w:rsidRPr="00A30F2A">
        <w:rPr>
          <w:rFonts w:ascii="Arial" w:eastAsia="仿宋" w:hAnsi="Arial" w:cs="Arial"/>
          <w:i/>
          <w:iCs/>
          <w:kern w:val="0"/>
          <w:sz w:val="24"/>
          <w:szCs w:val="24"/>
        </w:rPr>
        <w:t xml:space="preserve">Schools will conduct remote video interview assessment (ZOOM or Tencent Meeting) in </w:t>
      </w:r>
      <w:r w:rsidR="0055350B">
        <w:rPr>
          <w:rFonts w:ascii="Arial" w:eastAsia="仿宋" w:hAnsi="Arial" w:cs="Arial" w:hint="eastAsia"/>
          <w:i/>
          <w:iCs/>
          <w:kern w:val="0"/>
          <w:sz w:val="24"/>
          <w:szCs w:val="24"/>
        </w:rPr>
        <w:t>June</w:t>
      </w:r>
      <w:r w:rsidRPr="00A30F2A">
        <w:rPr>
          <w:rFonts w:ascii="Arial" w:eastAsia="仿宋" w:hAnsi="Arial" w:cs="Arial"/>
          <w:i/>
          <w:iCs/>
          <w:kern w:val="0"/>
          <w:sz w:val="24"/>
          <w:szCs w:val="24"/>
        </w:rPr>
        <w:t xml:space="preserve"> for part of the overseas students who pass the qualification examination, focusing on students' language communication, academic ability and comprehensive quality, etc. Offline interviews may still be arranged for students who are in China. Please refer to email for interview arrangement.</w:t>
      </w:r>
    </w:p>
    <w:p w14:paraId="55920C3F" w14:textId="77777777" w:rsidR="004B5F6B" w:rsidRPr="00A30F2A" w:rsidRDefault="004B5F6B" w:rsidP="00330BD5">
      <w:pPr>
        <w:spacing w:before="10" w:line="276" w:lineRule="auto"/>
        <w:ind w:left="560"/>
        <w:rPr>
          <w:rFonts w:ascii="Arial" w:eastAsia="仿宋" w:hAnsi="Arial" w:cs="Arial"/>
          <w:i/>
          <w:iCs/>
          <w:kern w:val="0"/>
          <w:sz w:val="24"/>
          <w:szCs w:val="24"/>
        </w:rPr>
      </w:pPr>
    </w:p>
    <w:p w14:paraId="5EECABF8" w14:textId="77777777" w:rsidR="00A60B3B" w:rsidRPr="00A30F2A" w:rsidRDefault="00A60B3B" w:rsidP="00330BD5">
      <w:pPr>
        <w:spacing w:before="10" w:line="276" w:lineRule="auto"/>
        <w:rPr>
          <w:rFonts w:ascii="Arial" w:eastAsia="仿宋" w:hAnsi="Arial" w:cs="Arial"/>
          <w:i/>
          <w:iCs/>
          <w:kern w:val="0"/>
          <w:sz w:val="24"/>
          <w:szCs w:val="24"/>
        </w:rPr>
      </w:pPr>
      <w:r w:rsidRPr="00A30F2A">
        <w:rPr>
          <w:rFonts w:ascii="Arial" w:eastAsia="仿宋" w:hAnsi="Arial" w:cs="Arial"/>
          <w:i/>
          <w:iCs/>
          <w:kern w:val="0"/>
          <w:sz w:val="24"/>
          <w:szCs w:val="24"/>
        </w:rPr>
        <w:t xml:space="preserve">3. </w:t>
      </w:r>
      <w:r w:rsidR="004B5F6B" w:rsidRPr="00A30F2A">
        <w:rPr>
          <w:rFonts w:ascii="Arial" w:eastAsia="仿宋" w:hAnsi="Arial" w:cs="Arial"/>
          <w:i/>
          <w:iCs/>
          <w:kern w:val="0"/>
          <w:sz w:val="24"/>
          <w:szCs w:val="24"/>
        </w:rPr>
        <w:t xml:space="preserve">The best applicants will be selected according to the results of the qualification examination and interview. </w:t>
      </w:r>
    </w:p>
    <w:p w14:paraId="388E3631" w14:textId="77777777" w:rsidR="004B5F6B" w:rsidRPr="00A30F2A" w:rsidRDefault="004B5F6B" w:rsidP="00330BD5">
      <w:pPr>
        <w:spacing w:before="10" w:line="276" w:lineRule="auto"/>
        <w:rPr>
          <w:rFonts w:ascii="Arial" w:eastAsia="仿宋" w:hAnsi="Arial" w:cs="Arial"/>
          <w:i/>
          <w:iCs/>
          <w:kern w:val="0"/>
          <w:sz w:val="24"/>
          <w:szCs w:val="24"/>
        </w:rPr>
      </w:pPr>
      <w:r w:rsidRPr="00A30F2A">
        <w:rPr>
          <w:rFonts w:ascii="Arial" w:eastAsia="仿宋" w:hAnsi="Arial" w:cs="Arial"/>
          <w:i/>
          <w:iCs/>
          <w:kern w:val="0"/>
          <w:sz w:val="24"/>
          <w:szCs w:val="24"/>
        </w:rPr>
        <w:t>Applicants can check their admission results on the International Development Research Institute (School of</w:t>
      </w:r>
      <w:r w:rsidR="00A60B3B" w:rsidRPr="00A30F2A">
        <w:rPr>
          <w:rFonts w:ascii="Arial" w:eastAsia="仿宋" w:hAnsi="Arial" w:cs="Arial"/>
          <w:i/>
          <w:iCs/>
          <w:kern w:val="0"/>
          <w:sz w:val="24"/>
          <w:szCs w:val="24"/>
        </w:rPr>
        <w:t xml:space="preserve"> </w:t>
      </w:r>
      <w:r w:rsidRPr="00A30F2A">
        <w:rPr>
          <w:rFonts w:ascii="Arial" w:eastAsia="仿宋" w:hAnsi="Arial" w:cs="Arial"/>
          <w:i/>
          <w:iCs/>
          <w:kern w:val="0"/>
          <w:sz w:val="24"/>
          <w:szCs w:val="24"/>
        </w:rPr>
        <w:t>International Education) website</w:t>
      </w:r>
      <w:r w:rsidR="00A60B3B" w:rsidRPr="00A30F2A">
        <w:rPr>
          <w:rFonts w:ascii="Arial" w:eastAsia="仿宋" w:hAnsi="Arial" w:cs="Arial"/>
          <w:i/>
          <w:iCs/>
          <w:kern w:val="0"/>
          <w:sz w:val="24"/>
          <w:szCs w:val="24"/>
        </w:rPr>
        <w:t xml:space="preserve"> </w:t>
      </w:r>
      <w:r w:rsidRPr="00A30F2A">
        <w:rPr>
          <w:rFonts w:ascii="Arial" w:eastAsia="仿宋" w:hAnsi="Arial" w:cs="Arial"/>
          <w:i/>
          <w:iCs/>
          <w:kern w:val="0"/>
          <w:sz w:val="24"/>
          <w:szCs w:val="24"/>
        </w:rPr>
        <w:t>(http://idri.bucea.edu.cn/) during July and August. Admission letters and visa application forms for study in China will be sent out accordance with the immigration policy.</w:t>
      </w:r>
    </w:p>
    <w:p w14:paraId="42C1BB42" w14:textId="77777777" w:rsidR="005F3CE5" w:rsidRPr="00A30F2A" w:rsidRDefault="005F3CE5" w:rsidP="00330BD5">
      <w:pPr>
        <w:spacing w:before="10" w:line="276" w:lineRule="auto"/>
        <w:rPr>
          <w:rFonts w:ascii="Arial" w:eastAsia="仿宋" w:hAnsi="Arial" w:cs="Arial"/>
          <w:i/>
          <w:iCs/>
          <w:kern w:val="0"/>
          <w:sz w:val="24"/>
          <w:szCs w:val="24"/>
        </w:rPr>
      </w:pPr>
    </w:p>
    <w:p w14:paraId="1D39BB6E" w14:textId="77777777" w:rsidR="005F3CE5" w:rsidRPr="00A30F2A" w:rsidRDefault="004B5F6B" w:rsidP="00330BD5">
      <w:pPr>
        <w:pStyle w:val="a3"/>
        <w:spacing w:before="32" w:line="276" w:lineRule="auto"/>
        <w:ind w:leftChars="-1" w:left="-2" w:firstLine="2"/>
        <w:rPr>
          <w:rFonts w:ascii="Arial" w:hAnsi="Arial" w:cs="Arial"/>
          <w:i/>
          <w:iCs/>
          <w:sz w:val="24"/>
          <w:szCs w:val="24"/>
        </w:rPr>
      </w:pPr>
      <w:r w:rsidRPr="00AE4564">
        <w:rPr>
          <w:rFonts w:ascii="Arial" w:hAnsi="Arial" w:cs="Arial"/>
          <w:b/>
          <w:bCs/>
          <w:i/>
          <w:iCs/>
          <w:sz w:val="24"/>
          <w:szCs w:val="24"/>
          <w:lang w:eastAsia="zh-CN"/>
        </w:rPr>
        <w:t>VII</w:t>
      </w:r>
      <w:r w:rsidRPr="00AE4564">
        <w:rPr>
          <w:rFonts w:ascii="Arial" w:hAnsi="Arial" w:cs="Arial"/>
          <w:b/>
          <w:bCs/>
          <w:i/>
          <w:iCs/>
          <w:sz w:val="24"/>
          <w:szCs w:val="24"/>
        </w:rPr>
        <w:t>. Length of</w:t>
      </w:r>
      <w:r w:rsidR="005F3CE5" w:rsidRPr="00AE4564">
        <w:rPr>
          <w:rFonts w:ascii="Arial" w:hAnsi="Arial" w:cs="Arial"/>
          <w:b/>
          <w:bCs/>
          <w:i/>
          <w:iCs/>
          <w:sz w:val="24"/>
          <w:szCs w:val="24"/>
        </w:rPr>
        <w:t xml:space="preserve"> </w:t>
      </w:r>
      <w:r w:rsidRPr="00AE4564">
        <w:rPr>
          <w:rFonts w:ascii="Arial" w:hAnsi="Arial" w:cs="Arial"/>
          <w:b/>
          <w:bCs/>
          <w:i/>
          <w:iCs/>
          <w:sz w:val="24"/>
          <w:szCs w:val="24"/>
        </w:rPr>
        <w:t>Program, Duration of</w:t>
      </w:r>
      <w:r w:rsidR="005F3CE5" w:rsidRPr="00AE4564">
        <w:rPr>
          <w:rFonts w:ascii="Arial" w:hAnsi="Arial" w:cs="Arial"/>
          <w:b/>
          <w:bCs/>
          <w:i/>
          <w:iCs/>
          <w:sz w:val="24"/>
          <w:szCs w:val="24"/>
        </w:rPr>
        <w:t xml:space="preserve"> </w:t>
      </w:r>
      <w:r w:rsidRPr="00AE4564">
        <w:rPr>
          <w:rFonts w:ascii="Arial" w:hAnsi="Arial" w:cs="Arial"/>
          <w:b/>
          <w:bCs/>
          <w:i/>
          <w:iCs/>
          <w:sz w:val="24"/>
          <w:szCs w:val="24"/>
        </w:rPr>
        <w:t>Study, Conferral of</w:t>
      </w:r>
      <w:r w:rsidR="005F3CE5" w:rsidRPr="00AE4564">
        <w:rPr>
          <w:rFonts w:ascii="Arial" w:hAnsi="Arial" w:cs="Arial"/>
          <w:b/>
          <w:bCs/>
          <w:i/>
          <w:iCs/>
          <w:sz w:val="24"/>
          <w:szCs w:val="24"/>
        </w:rPr>
        <w:t xml:space="preserve"> </w:t>
      </w:r>
      <w:r w:rsidRPr="00AE4564">
        <w:rPr>
          <w:rFonts w:ascii="Arial" w:hAnsi="Arial" w:cs="Arial"/>
          <w:b/>
          <w:bCs/>
          <w:i/>
          <w:iCs/>
          <w:sz w:val="24"/>
          <w:szCs w:val="24"/>
        </w:rPr>
        <w:t xml:space="preserve">Degree </w:t>
      </w:r>
    </w:p>
    <w:p w14:paraId="4AD82661" w14:textId="77777777" w:rsidR="005F3CE5" w:rsidRPr="00A30F2A" w:rsidRDefault="004B5F6B" w:rsidP="00330BD5">
      <w:pPr>
        <w:spacing w:before="10" w:line="276" w:lineRule="auto"/>
        <w:rPr>
          <w:rFonts w:ascii="Arial" w:eastAsia="仿宋" w:hAnsi="Arial" w:cs="Arial"/>
          <w:i/>
          <w:iCs/>
          <w:kern w:val="0"/>
          <w:sz w:val="24"/>
          <w:szCs w:val="24"/>
        </w:rPr>
      </w:pPr>
      <w:r w:rsidRPr="00A30F2A">
        <w:rPr>
          <w:rFonts w:ascii="Arial" w:eastAsia="仿宋" w:hAnsi="Arial" w:cs="Arial"/>
          <w:i/>
          <w:iCs/>
          <w:kern w:val="0"/>
          <w:sz w:val="24"/>
          <w:szCs w:val="24"/>
        </w:rPr>
        <w:t>Length of study: 4-5</w:t>
      </w:r>
      <w:r w:rsidR="00AD1653">
        <w:rPr>
          <w:rFonts w:ascii="Arial" w:eastAsia="仿宋" w:hAnsi="Arial" w:cs="Arial" w:hint="eastAsia"/>
          <w:i/>
          <w:iCs/>
          <w:kern w:val="0"/>
          <w:sz w:val="24"/>
          <w:szCs w:val="24"/>
        </w:rPr>
        <w:t xml:space="preserve"> </w:t>
      </w:r>
      <w:r w:rsidRPr="00A30F2A">
        <w:rPr>
          <w:rFonts w:ascii="Arial" w:eastAsia="仿宋" w:hAnsi="Arial" w:cs="Arial"/>
          <w:i/>
          <w:iCs/>
          <w:kern w:val="0"/>
          <w:sz w:val="24"/>
          <w:szCs w:val="24"/>
        </w:rPr>
        <w:t xml:space="preserve">years </w:t>
      </w:r>
    </w:p>
    <w:p w14:paraId="614532A6" w14:textId="6C81E9A4" w:rsidR="005F3CE5" w:rsidRPr="00A30F2A" w:rsidRDefault="004B5F6B" w:rsidP="00330BD5">
      <w:pPr>
        <w:spacing w:before="10" w:line="276" w:lineRule="auto"/>
        <w:rPr>
          <w:rFonts w:ascii="Arial" w:eastAsia="仿宋" w:hAnsi="Arial" w:cs="Arial"/>
          <w:i/>
          <w:iCs/>
          <w:kern w:val="0"/>
          <w:sz w:val="24"/>
          <w:szCs w:val="24"/>
        </w:rPr>
      </w:pPr>
      <w:r w:rsidRPr="00A30F2A">
        <w:rPr>
          <w:rFonts w:ascii="Arial" w:eastAsia="仿宋" w:hAnsi="Arial" w:cs="Arial"/>
          <w:i/>
          <w:iCs/>
          <w:kern w:val="0"/>
          <w:sz w:val="24"/>
          <w:szCs w:val="24"/>
        </w:rPr>
        <w:t>Duration of study: The maximum learning period is 6 years for 4-year students and 7 years for 5-year students</w:t>
      </w:r>
      <w:r w:rsidR="001C2A13">
        <w:rPr>
          <w:rFonts w:ascii="Arial" w:eastAsia="仿宋" w:hAnsi="Arial" w:cs="Arial"/>
          <w:i/>
          <w:iCs/>
          <w:kern w:val="0"/>
          <w:sz w:val="24"/>
          <w:szCs w:val="24"/>
        </w:rPr>
        <w:t xml:space="preserve"> (including </w:t>
      </w:r>
      <w:r w:rsidR="001C2A13" w:rsidRPr="001C2A13">
        <w:rPr>
          <w:rFonts w:ascii="Arial" w:eastAsia="仿宋" w:hAnsi="Arial" w:cs="Arial"/>
          <w:i/>
          <w:iCs/>
          <w:kern w:val="0"/>
          <w:sz w:val="24"/>
          <w:szCs w:val="24"/>
        </w:rPr>
        <w:t>the time of suspension or retention of student status</w:t>
      </w:r>
      <w:r w:rsidR="001C2A13">
        <w:rPr>
          <w:rFonts w:ascii="Arial" w:eastAsia="仿宋" w:hAnsi="Arial" w:cs="Arial"/>
          <w:i/>
          <w:iCs/>
          <w:kern w:val="0"/>
          <w:sz w:val="24"/>
          <w:szCs w:val="24"/>
        </w:rPr>
        <w:t>)</w:t>
      </w:r>
    </w:p>
    <w:p w14:paraId="36B4FB39" w14:textId="77777777" w:rsidR="004B5F6B" w:rsidRPr="00A30F2A" w:rsidRDefault="004B5F6B" w:rsidP="00330BD5">
      <w:pPr>
        <w:spacing w:before="10" w:line="276" w:lineRule="auto"/>
        <w:rPr>
          <w:rFonts w:ascii="Arial" w:eastAsia="仿宋" w:hAnsi="Arial" w:cs="Arial"/>
          <w:i/>
          <w:iCs/>
          <w:kern w:val="0"/>
          <w:sz w:val="24"/>
          <w:szCs w:val="24"/>
        </w:rPr>
      </w:pPr>
      <w:r w:rsidRPr="00A30F2A">
        <w:rPr>
          <w:rFonts w:ascii="Arial" w:eastAsia="仿宋" w:hAnsi="Arial" w:cs="Arial"/>
          <w:i/>
          <w:iCs/>
          <w:kern w:val="0"/>
          <w:sz w:val="24"/>
          <w:szCs w:val="24"/>
        </w:rPr>
        <w:t xml:space="preserve">Students who complete the credits stipulated in the teaching plan, complete their thesis, successfully pass the oral defense and meet the requirements for graduation, are granted the bachelor’s diploma, and those qualified are granted the </w:t>
      </w:r>
      <w:r w:rsidR="007F3E28" w:rsidRPr="00A30F2A">
        <w:rPr>
          <w:rFonts w:ascii="Arial" w:eastAsia="仿宋" w:hAnsi="Arial" w:cs="Arial"/>
          <w:i/>
          <w:iCs/>
          <w:kern w:val="0"/>
          <w:sz w:val="24"/>
          <w:szCs w:val="24"/>
        </w:rPr>
        <w:t>bachelor’s</w:t>
      </w:r>
      <w:r w:rsidRPr="00A30F2A">
        <w:rPr>
          <w:rFonts w:ascii="Arial" w:eastAsia="仿宋" w:hAnsi="Arial" w:cs="Arial"/>
          <w:i/>
          <w:iCs/>
          <w:kern w:val="0"/>
          <w:sz w:val="24"/>
          <w:szCs w:val="24"/>
        </w:rPr>
        <w:t xml:space="preserve"> degree.</w:t>
      </w:r>
    </w:p>
    <w:p w14:paraId="58168948" w14:textId="77777777" w:rsidR="005F3CE5" w:rsidRPr="00A30F2A" w:rsidRDefault="005F3CE5" w:rsidP="00330BD5">
      <w:pPr>
        <w:spacing w:before="10" w:line="276" w:lineRule="auto"/>
        <w:rPr>
          <w:rFonts w:ascii="Arial" w:eastAsia="仿宋" w:hAnsi="Arial" w:cs="Arial"/>
          <w:i/>
          <w:iCs/>
          <w:kern w:val="0"/>
          <w:sz w:val="24"/>
          <w:szCs w:val="24"/>
        </w:rPr>
      </w:pPr>
    </w:p>
    <w:p w14:paraId="739D653F" w14:textId="77777777" w:rsidR="004B5F6B" w:rsidRPr="00AE4564" w:rsidRDefault="004B5F6B" w:rsidP="00330BD5">
      <w:pPr>
        <w:pStyle w:val="a3"/>
        <w:spacing w:before="32" w:line="276" w:lineRule="auto"/>
        <w:ind w:leftChars="-1" w:left="-2" w:firstLine="2"/>
        <w:rPr>
          <w:rFonts w:ascii="Arial" w:hAnsi="Arial" w:cs="Arial"/>
          <w:b/>
          <w:bCs/>
          <w:i/>
          <w:iCs/>
          <w:sz w:val="24"/>
          <w:szCs w:val="24"/>
          <w:lang w:eastAsia="zh-CN"/>
        </w:rPr>
      </w:pPr>
      <w:r w:rsidRPr="00AE4564">
        <w:rPr>
          <w:rFonts w:ascii="Arial" w:hAnsi="Arial" w:cs="Arial"/>
          <w:b/>
          <w:bCs/>
          <w:i/>
          <w:iCs/>
          <w:sz w:val="24"/>
          <w:szCs w:val="24"/>
          <w:lang w:eastAsia="zh-CN"/>
        </w:rPr>
        <w:t>VIII. Tuition Fee (charged per academic year in RMB, excluding cost of course materials)</w:t>
      </w:r>
    </w:p>
    <w:p w14:paraId="784216C6" w14:textId="77777777" w:rsidR="004B5F6B" w:rsidRPr="00A30F2A" w:rsidRDefault="004B5F6B" w:rsidP="00330BD5">
      <w:pPr>
        <w:spacing w:before="10" w:line="276" w:lineRule="auto"/>
        <w:rPr>
          <w:rFonts w:ascii="Arial" w:eastAsia="仿宋" w:hAnsi="Arial" w:cs="Arial"/>
          <w:i/>
          <w:iCs/>
          <w:kern w:val="0"/>
          <w:sz w:val="24"/>
          <w:szCs w:val="24"/>
        </w:rPr>
      </w:pPr>
      <w:r w:rsidRPr="00A30F2A">
        <w:rPr>
          <w:rFonts w:ascii="Arial" w:eastAsia="仿宋" w:hAnsi="Arial" w:cs="Arial"/>
          <w:i/>
          <w:iCs/>
          <w:kern w:val="0"/>
          <w:sz w:val="24"/>
          <w:szCs w:val="24"/>
        </w:rPr>
        <w:t>Chinese bachelor programs: 20000 RMB/</w:t>
      </w:r>
      <w:r w:rsidR="00AD1653">
        <w:rPr>
          <w:rFonts w:ascii="Arial" w:eastAsia="仿宋" w:hAnsi="Arial" w:cs="Arial" w:hint="eastAsia"/>
          <w:i/>
          <w:iCs/>
          <w:kern w:val="0"/>
          <w:sz w:val="24"/>
          <w:szCs w:val="24"/>
        </w:rPr>
        <w:t xml:space="preserve"> </w:t>
      </w:r>
      <w:r w:rsidRPr="00A30F2A">
        <w:rPr>
          <w:rFonts w:ascii="Arial" w:eastAsia="仿宋" w:hAnsi="Arial" w:cs="Arial"/>
          <w:i/>
          <w:iCs/>
          <w:kern w:val="0"/>
          <w:sz w:val="24"/>
          <w:szCs w:val="24"/>
        </w:rPr>
        <w:t>academic year</w:t>
      </w:r>
    </w:p>
    <w:p w14:paraId="1A70918F" w14:textId="77777777" w:rsidR="005F3CE5" w:rsidRPr="00A30F2A" w:rsidRDefault="005F3CE5" w:rsidP="00330BD5">
      <w:pPr>
        <w:spacing w:before="10" w:line="276" w:lineRule="auto"/>
        <w:rPr>
          <w:rFonts w:ascii="Arial" w:eastAsia="仿宋" w:hAnsi="Arial" w:cs="Arial"/>
          <w:i/>
          <w:iCs/>
          <w:kern w:val="0"/>
          <w:sz w:val="24"/>
          <w:szCs w:val="24"/>
        </w:rPr>
      </w:pPr>
    </w:p>
    <w:p w14:paraId="6B8CD684" w14:textId="77777777" w:rsidR="005F3CE5" w:rsidRPr="00AE4564" w:rsidRDefault="004B5F6B" w:rsidP="00330BD5">
      <w:pPr>
        <w:pStyle w:val="a3"/>
        <w:spacing w:before="32" w:line="276" w:lineRule="auto"/>
        <w:ind w:leftChars="-1" w:left="-2" w:firstLine="2"/>
        <w:rPr>
          <w:rFonts w:ascii="Arial" w:hAnsi="Arial" w:cs="Arial"/>
          <w:b/>
          <w:bCs/>
          <w:i/>
          <w:iCs/>
          <w:sz w:val="24"/>
          <w:szCs w:val="24"/>
          <w:lang w:eastAsia="zh-CN"/>
        </w:rPr>
      </w:pPr>
      <w:r w:rsidRPr="00AE4564">
        <w:rPr>
          <w:rFonts w:ascii="Arial" w:hAnsi="Arial" w:cs="Arial"/>
          <w:b/>
          <w:bCs/>
          <w:i/>
          <w:iCs/>
          <w:sz w:val="24"/>
          <w:szCs w:val="24"/>
          <w:lang w:eastAsia="zh-CN"/>
        </w:rPr>
        <w:lastRenderedPageBreak/>
        <w:t xml:space="preserve">IX. Study Expenses </w:t>
      </w:r>
    </w:p>
    <w:p w14:paraId="150E6F4E" w14:textId="77777777" w:rsidR="005F3CE5" w:rsidRPr="00A30F2A" w:rsidRDefault="004B5F6B" w:rsidP="00330BD5">
      <w:pPr>
        <w:spacing w:before="10" w:line="276" w:lineRule="auto"/>
        <w:rPr>
          <w:rFonts w:ascii="Arial" w:eastAsia="仿宋" w:hAnsi="Arial" w:cs="Arial"/>
          <w:i/>
          <w:iCs/>
          <w:kern w:val="0"/>
          <w:sz w:val="24"/>
          <w:szCs w:val="24"/>
        </w:rPr>
      </w:pPr>
      <w:r w:rsidRPr="00A30F2A">
        <w:rPr>
          <w:rFonts w:ascii="Arial" w:eastAsia="仿宋" w:hAnsi="Arial" w:cs="Arial"/>
          <w:i/>
          <w:iCs/>
          <w:kern w:val="0"/>
          <w:sz w:val="24"/>
          <w:szCs w:val="24"/>
        </w:rPr>
        <w:t>1. Accommodation: Double bedroom 60 yuan/day/bed</w:t>
      </w:r>
      <w:r w:rsidRPr="00A30F2A">
        <w:rPr>
          <w:rFonts w:ascii="Arial" w:eastAsia="仿宋" w:hAnsi="Arial" w:cs="Arial"/>
          <w:i/>
          <w:iCs/>
          <w:kern w:val="0"/>
          <w:sz w:val="24"/>
          <w:szCs w:val="24"/>
        </w:rPr>
        <w:t>，</w:t>
      </w:r>
      <w:r w:rsidRPr="00A30F2A">
        <w:rPr>
          <w:rFonts w:ascii="Arial" w:eastAsia="仿宋" w:hAnsi="Arial" w:cs="Arial"/>
          <w:i/>
          <w:iCs/>
          <w:kern w:val="0"/>
          <w:sz w:val="24"/>
          <w:szCs w:val="24"/>
        </w:rPr>
        <w:t>Triple bedroom 40 yuan/day/bed</w:t>
      </w:r>
      <w:r w:rsidR="004E10BD">
        <w:rPr>
          <w:rFonts w:ascii="Arial" w:eastAsia="仿宋" w:hAnsi="Arial" w:cs="Arial" w:hint="eastAsia"/>
          <w:i/>
          <w:iCs/>
          <w:kern w:val="0"/>
          <w:sz w:val="24"/>
          <w:szCs w:val="24"/>
        </w:rPr>
        <w:t>.</w:t>
      </w:r>
      <w:r w:rsidRPr="00A30F2A">
        <w:rPr>
          <w:rFonts w:ascii="Arial" w:eastAsia="仿宋" w:hAnsi="Arial" w:cs="Arial"/>
          <w:i/>
          <w:iCs/>
          <w:kern w:val="0"/>
          <w:sz w:val="24"/>
          <w:szCs w:val="24"/>
        </w:rPr>
        <w:t xml:space="preserve"> </w:t>
      </w:r>
    </w:p>
    <w:p w14:paraId="65D0C5CC" w14:textId="77777777" w:rsidR="005F3CE5" w:rsidRPr="00A30F2A" w:rsidRDefault="004B5F6B" w:rsidP="00330BD5">
      <w:pPr>
        <w:spacing w:before="10" w:line="276" w:lineRule="auto"/>
        <w:rPr>
          <w:rFonts w:ascii="Arial" w:eastAsia="仿宋" w:hAnsi="Arial" w:cs="Arial"/>
          <w:i/>
          <w:iCs/>
          <w:kern w:val="0"/>
          <w:sz w:val="24"/>
          <w:szCs w:val="24"/>
        </w:rPr>
      </w:pPr>
      <w:r w:rsidRPr="00A30F2A">
        <w:rPr>
          <w:rFonts w:ascii="Arial" w:eastAsia="仿宋" w:hAnsi="Arial" w:cs="Arial"/>
          <w:i/>
          <w:iCs/>
          <w:kern w:val="0"/>
          <w:sz w:val="24"/>
          <w:szCs w:val="24"/>
        </w:rPr>
        <w:t xml:space="preserve">2. Living Cost: Around RMB 1000-1500 per month (estimate based on personal consumption level). </w:t>
      </w:r>
    </w:p>
    <w:p w14:paraId="1541015F" w14:textId="77777777" w:rsidR="005F3CE5" w:rsidRPr="00A30F2A" w:rsidRDefault="004B5F6B" w:rsidP="00330BD5">
      <w:pPr>
        <w:spacing w:before="10" w:line="276" w:lineRule="auto"/>
        <w:rPr>
          <w:rFonts w:ascii="Arial" w:eastAsia="仿宋" w:hAnsi="Arial" w:cs="Arial"/>
          <w:i/>
          <w:iCs/>
          <w:kern w:val="0"/>
          <w:sz w:val="24"/>
          <w:szCs w:val="24"/>
        </w:rPr>
      </w:pPr>
      <w:r w:rsidRPr="00A30F2A">
        <w:rPr>
          <w:rFonts w:ascii="Arial" w:eastAsia="仿宋" w:hAnsi="Arial" w:cs="Arial"/>
          <w:i/>
          <w:iCs/>
          <w:kern w:val="0"/>
          <w:sz w:val="24"/>
          <w:szCs w:val="24"/>
        </w:rPr>
        <w:t xml:space="preserve">3. Medical Insurance: For the safety of international students in China, according to the regulations of the Chinese Ministry of Education and BUCEA, international students are required to purchase medical insurance which is 800 RMB/year. Please refer to the enrolment instructions for detailed information of medical insurance. </w:t>
      </w:r>
    </w:p>
    <w:p w14:paraId="79DE6051" w14:textId="77777777" w:rsidR="004B5F6B" w:rsidRPr="00A30F2A" w:rsidRDefault="004B5F6B" w:rsidP="00330BD5">
      <w:pPr>
        <w:spacing w:before="10" w:line="276" w:lineRule="auto"/>
        <w:rPr>
          <w:rFonts w:ascii="Arial" w:eastAsia="仿宋" w:hAnsi="Arial" w:cs="Arial"/>
          <w:i/>
          <w:iCs/>
          <w:kern w:val="0"/>
          <w:sz w:val="24"/>
          <w:szCs w:val="24"/>
        </w:rPr>
      </w:pPr>
      <w:r w:rsidRPr="00A30F2A">
        <w:rPr>
          <w:rFonts w:ascii="Arial" w:eastAsia="仿宋" w:hAnsi="Arial" w:cs="Arial"/>
          <w:i/>
          <w:iCs/>
          <w:kern w:val="0"/>
          <w:sz w:val="24"/>
          <w:szCs w:val="24"/>
        </w:rPr>
        <w:t>4. Visa: 550 RMB</w:t>
      </w:r>
    </w:p>
    <w:p w14:paraId="6321F637" w14:textId="77777777" w:rsidR="005F3CE5" w:rsidRPr="00A30F2A" w:rsidRDefault="005F3CE5" w:rsidP="00330BD5">
      <w:pPr>
        <w:spacing w:before="10" w:line="276" w:lineRule="auto"/>
        <w:rPr>
          <w:rFonts w:ascii="Arial" w:eastAsia="仿宋" w:hAnsi="Arial" w:cs="Arial"/>
          <w:i/>
          <w:iCs/>
          <w:kern w:val="0"/>
          <w:sz w:val="24"/>
          <w:szCs w:val="24"/>
        </w:rPr>
      </w:pPr>
    </w:p>
    <w:p w14:paraId="28EF8050" w14:textId="77777777" w:rsidR="005F3CE5" w:rsidRPr="00AE4564" w:rsidRDefault="004B5F6B" w:rsidP="00330BD5">
      <w:pPr>
        <w:pStyle w:val="a3"/>
        <w:spacing w:before="32" w:line="276" w:lineRule="auto"/>
        <w:ind w:leftChars="-1" w:left="-2" w:firstLine="2"/>
        <w:rPr>
          <w:rFonts w:ascii="Arial" w:hAnsi="Arial" w:cs="Arial"/>
          <w:b/>
          <w:bCs/>
          <w:i/>
          <w:iCs/>
          <w:sz w:val="24"/>
          <w:szCs w:val="24"/>
          <w:lang w:eastAsia="zh-CN"/>
        </w:rPr>
      </w:pPr>
      <w:r w:rsidRPr="00AE4564">
        <w:rPr>
          <w:rFonts w:ascii="Arial" w:hAnsi="Arial" w:cs="Arial"/>
          <w:b/>
          <w:bCs/>
          <w:i/>
          <w:iCs/>
          <w:sz w:val="24"/>
          <w:szCs w:val="24"/>
          <w:lang w:eastAsia="zh-CN"/>
        </w:rPr>
        <w:t xml:space="preserve">X. Scholarships </w:t>
      </w:r>
    </w:p>
    <w:p w14:paraId="071A38DC" w14:textId="77777777" w:rsidR="005F3CE5" w:rsidRPr="00A30F2A" w:rsidRDefault="004B5F6B" w:rsidP="00330BD5">
      <w:pPr>
        <w:spacing w:before="10" w:line="276" w:lineRule="auto"/>
        <w:rPr>
          <w:rFonts w:ascii="Arial" w:eastAsia="仿宋" w:hAnsi="Arial" w:cs="Arial"/>
          <w:i/>
          <w:iCs/>
          <w:kern w:val="0"/>
          <w:sz w:val="24"/>
          <w:szCs w:val="24"/>
        </w:rPr>
      </w:pPr>
      <w:r w:rsidRPr="00A30F2A">
        <w:rPr>
          <w:rFonts w:ascii="Arial" w:eastAsia="仿宋" w:hAnsi="Arial" w:cs="Arial"/>
          <w:i/>
          <w:iCs/>
          <w:kern w:val="0"/>
          <w:sz w:val="24"/>
          <w:szCs w:val="24"/>
        </w:rPr>
        <w:t>For Chinese taught undergraduates, there are the following 3 types of scholarships. Different types of scholarships will not be awarded to the same person at the same time. The scholarships will be reviewed once a year from</w:t>
      </w:r>
      <w:r w:rsidR="005F3CE5" w:rsidRPr="00A30F2A">
        <w:rPr>
          <w:rFonts w:ascii="Arial" w:eastAsia="仿宋" w:hAnsi="Arial" w:cs="Arial"/>
          <w:i/>
          <w:iCs/>
          <w:kern w:val="0"/>
          <w:sz w:val="24"/>
          <w:szCs w:val="24"/>
        </w:rPr>
        <w:t xml:space="preserve"> </w:t>
      </w:r>
      <w:r w:rsidRPr="00A30F2A">
        <w:rPr>
          <w:rFonts w:ascii="Arial" w:eastAsia="仿宋" w:hAnsi="Arial" w:cs="Arial"/>
          <w:i/>
          <w:iCs/>
          <w:kern w:val="0"/>
          <w:sz w:val="24"/>
          <w:szCs w:val="24"/>
        </w:rPr>
        <w:t>the second year of</w:t>
      </w:r>
      <w:r w:rsidR="005F3CE5" w:rsidRPr="00A30F2A">
        <w:rPr>
          <w:rFonts w:ascii="Arial" w:eastAsia="仿宋" w:hAnsi="Arial" w:cs="Arial"/>
          <w:i/>
          <w:iCs/>
          <w:kern w:val="0"/>
          <w:sz w:val="24"/>
          <w:szCs w:val="24"/>
        </w:rPr>
        <w:t xml:space="preserve"> </w:t>
      </w:r>
      <w:r w:rsidRPr="00A30F2A">
        <w:rPr>
          <w:rFonts w:ascii="Arial" w:eastAsia="仿宋" w:hAnsi="Arial" w:cs="Arial"/>
          <w:i/>
          <w:iCs/>
          <w:kern w:val="0"/>
          <w:sz w:val="24"/>
          <w:szCs w:val="24"/>
        </w:rPr>
        <w:t xml:space="preserve">enrollment, and eligible students can apply directly. </w:t>
      </w:r>
    </w:p>
    <w:p w14:paraId="14040174" w14:textId="77777777" w:rsidR="005F3CE5" w:rsidRPr="00A30F2A" w:rsidRDefault="004B5F6B" w:rsidP="00330BD5">
      <w:pPr>
        <w:spacing w:before="10" w:line="276" w:lineRule="auto"/>
        <w:rPr>
          <w:rFonts w:ascii="Arial" w:eastAsia="仿宋" w:hAnsi="Arial" w:cs="Arial"/>
          <w:i/>
          <w:iCs/>
          <w:kern w:val="0"/>
          <w:sz w:val="24"/>
          <w:szCs w:val="24"/>
        </w:rPr>
      </w:pPr>
      <w:r w:rsidRPr="00A30F2A">
        <w:rPr>
          <w:rFonts w:ascii="Arial" w:eastAsia="仿宋" w:hAnsi="Arial" w:cs="Arial"/>
          <w:i/>
          <w:iCs/>
          <w:kern w:val="0"/>
          <w:sz w:val="24"/>
          <w:szCs w:val="24"/>
        </w:rPr>
        <w:t xml:space="preserve">1. First-class Scholarships: to subsidize all tuition fees for one academic year. </w:t>
      </w:r>
    </w:p>
    <w:p w14:paraId="78B87516" w14:textId="77777777" w:rsidR="005F3CE5" w:rsidRPr="00A30F2A" w:rsidRDefault="004B5F6B" w:rsidP="00330BD5">
      <w:pPr>
        <w:spacing w:before="10" w:line="276" w:lineRule="auto"/>
        <w:rPr>
          <w:rFonts w:ascii="Arial" w:eastAsia="仿宋" w:hAnsi="Arial" w:cs="Arial"/>
          <w:i/>
          <w:iCs/>
          <w:kern w:val="0"/>
          <w:sz w:val="24"/>
          <w:szCs w:val="24"/>
        </w:rPr>
      </w:pPr>
      <w:r w:rsidRPr="00A30F2A">
        <w:rPr>
          <w:rFonts w:ascii="Arial" w:eastAsia="仿宋" w:hAnsi="Arial" w:cs="Arial"/>
          <w:i/>
          <w:iCs/>
          <w:kern w:val="0"/>
          <w:sz w:val="24"/>
          <w:szCs w:val="24"/>
        </w:rPr>
        <w:t xml:space="preserve">2. Second-class Scholarships: to subsidize half of the tuition fees for one academic year. </w:t>
      </w:r>
    </w:p>
    <w:p w14:paraId="5770C4CD" w14:textId="77777777" w:rsidR="004B5F6B" w:rsidRPr="00A30F2A" w:rsidRDefault="004B5F6B" w:rsidP="00330BD5">
      <w:pPr>
        <w:spacing w:before="10" w:line="276" w:lineRule="auto"/>
        <w:rPr>
          <w:rFonts w:ascii="Arial" w:eastAsia="仿宋" w:hAnsi="Arial" w:cs="Arial"/>
          <w:i/>
          <w:iCs/>
          <w:kern w:val="0"/>
          <w:sz w:val="24"/>
          <w:szCs w:val="24"/>
        </w:rPr>
      </w:pPr>
      <w:r w:rsidRPr="00A30F2A">
        <w:rPr>
          <w:rFonts w:ascii="Arial" w:eastAsia="仿宋" w:hAnsi="Arial" w:cs="Arial"/>
          <w:i/>
          <w:iCs/>
          <w:kern w:val="0"/>
          <w:sz w:val="24"/>
          <w:szCs w:val="24"/>
        </w:rPr>
        <w:t>3. Special Contribution Scholarships: It is used to reward international students who have made outstanding achievements in academic, sports, art, cultural exchanges, and public welfare activities. The amount of subsidy does not exceed 5,000 yuan per person per academic year.</w:t>
      </w:r>
    </w:p>
    <w:p w14:paraId="1C3AD766" w14:textId="77777777" w:rsidR="005F3CE5" w:rsidRPr="00A30F2A" w:rsidRDefault="005F3CE5" w:rsidP="00330BD5">
      <w:pPr>
        <w:spacing w:before="10" w:line="276" w:lineRule="auto"/>
        <w:rPr>
          <w:rFonts w:ascii="Arial" w:eastAsia="仿宋" w:hAnsi="Arial" w:cs="Arial"/>
          <w:i/>
          <w:iCs/>
          <w:kern w:val="0"/>
          <w:sz w:val="24"/>
          <w:szCs w:val="24"/>
        </w:rPr>
      </w:pPr>
    </w:p>
    <w:p w14:paraId="18661F40" w14:textId="77777777" w:rsidR="005F3CE5" w:rsidRPr="00A30F2A" w:rsidRDefault="004B5F6B" w:rsidP="00330BD5">
      <w:pPr>
        <w:spacing w:before="10" w:line="276" w:lineRule="auto"/>
        <w:rPr>
          <w:rFonts w:ascii="Arial" w:eastAsia="仿宋" w:hAnsi="Arial" w:cs="Arial"/>
          <w:i/>
          <w:iCs/>
          <w:kern w:val="0"/>
          <w:sz w:val="24"/>
          <w:szCs w:val="24"/>
        </w:rPr>
      </w:pPr>
      <w:r w:rsidRPr="00A30F2A">
        <w:rPr>
          <w:rFonts w:ascii="Arial" w:eastAsia="仿宋" w:hAnsi="Arial" w:cs="Arial"/>
          <w:i/>
          <w:iCs/>
          <w:kern w:val="0"/>
          <w:sz w:val="24"/>
          <w:szCs w:val="24"/>
        </w:rPr>
        <w:t xml:space="preserve">Scholarship applicants must abide by the law, respect teachers, have good moral character, study diligently, unite with classmates, actively participate in group activities, attend the classes on time and complete all the credits of the courses required for the previous academic year with good grades. What’s more, applicants should have paid all tuition fees and meet the requirements of other relevant rules and regulations. </w:t>
      </w:r>
    </w:p>
    <w:p w14:paraId="20C9A0C2" w14:textId="77777777" w:rsidR="004B5F6B" w:rsidRPr="00A30F2A" w:rsidRDefault="004B5F6B" w:rsidP="00330BD5">
      <w:pPr>
        <w:spacing w:before="10" w:line="276" w:lineRule="auto"/>
        <w:rPr>
          <w:rFonts w:ascii="Arial" w:eastAsia="仿宋" w:hAnsi="Arial" w:cs="Arial"/>
          <w:i/>
          <w:iCs/>
          <w:kern w:val="0"/>
          <w:sz w:val="24"/>
          <w:szCs w:val="24"/>
        </w:rPr>
      </w:pPr>
      <w:r w:rsidRPr="00A30F2A">
        <w:rPr>
          <w:rFonts w:ascii="Arial" w:eastAsia="仿宋" w:hAnsi="Arial" w:cs="Arial"/>
          <w:i/>
          <w:iCs/>
          <w:kern w:val="0"/>
          <w:sz w:val="24"/>
          <w:szCs w:val="24"/>
        </w:rPr>
        <w:t>The International Student Scholarships Jury will adhere to the principles of standardization, objectivity and fairness to select scholarship applicants.</w:t>
      </w:r>
    </w:p>
    <w:p w14:paraId="72290964" w14:textId="77777777" w:rsidR="005F3CE5" w:rsidRPr="00A30F2A" w:rsidRDefault="005F3CE5" w:rsidP="00330BD5">
      <w:pPr>
        <w:spacing w:before="10" w:line="276" w:lineRule="auto"/>
        <w:rPr>
          <w:rFonts w:ascii="Arial" w:eastAsia="仿宋" w:hAnsi="Arial" w:cs="Arial"/>
          <w:i/>
          <w:iCs/>
          <w:kern w:val="0"/>
          <w:sz w:val="24"/>
          <w:szCs w:val="24"/>
        </w:rPr>
      </w:pPr>
    </w:p>
    <w:p w14:paraId="2B5A3625" w14:textId="77777777" w:rsidR="005F3CE5" w:rsidRPr="00A30F2A" w:rsidRDefault="004B5F6B" w:rsidP="00330BD5">
      <w:pPr>
        <w:pStyle w:val="a3"/>
        <w:spacing w:before="32" w:line="276" w:lineRule="auto"/>
        <w:ind w:leftChars="-1" w:left="-2" w:firstLine="2"/>
        <w:rPr>
          <w:rFonts w:ascii="Arial" w:hAnsi="Arial" w:cs="Arial"/>
          <w:i/>
          <w:iCs/>
          <w:sz w:val="24"/>
          <w:szCs w:val="24"/>
        </w:rPr>
      </w:pPr>
      <w:r w:rsidRPr="00AE4564">
        <w:rPr>
          <w:rFonts w:ascii="Arial" w:hAnsi="Arial" w:cs="Arial"/>
          <w:b/>
          <w:bCs/>
          <w:i/>
          <w:iCs/>
          <w:sz w:val="24"/>
          <w:szCs w:val="24"/>
          <w:lang w:eastAsia="zh-CN"/>
        </w:rPr>
        <w:t>XI. Monitoring, Complaints and</w:t>
      </w:r>
      <w:r w:rsidR="005F3CE5" w:rsidRPr="00AE4564">
        <w:rPr>
          <w:rFonts w:ascii="Arial" w:hAnsi="Arial" w:cs="Arial"/>
          <w:b/>
          <w:bCs/>
          <w:i/>
          <w:iCs/>
          <w:sz w:val="24"/>
          <w:szCs w:val="24"/>
          <w:lang w:eastAsia="zh-CN"/>
        </w:rPr>
        <w:t xml:space="preserve"> </w:t>
      </w:r>
      <w:r w:rsidRPr="00AE4564">
        <w:rPr>
          <w:rFonts w:ascii="Arial" w:hAnsi="Arial" w:cs="Arial"/>
          <w:b/>
          <w:bCs/>
          <w:i/>
          <w:iCs/>
          <w:sz w:val="24"/>
          <w:szCs w:val="24"/>
          <w:lang w:eastAsia="zh-CN"/>
        </w:rPr>
        <w:t>Action for</w:t>
      </w:r>
      <w:r w:rsidR="005F3CE5" w:rsidRPr="00AE4564">
        <w:rPr>
          <w:rFonts w:ascii="Arial" w:hAnsi="Arial" w:cs="Arial"/>
          <w:b/>
          <w:bCs/>
          <w:i/>
          <w:iCs/>
          <w:sz w:val="24"/>
          <w:szCs w:val="24"/>
          <w:lang w:eastAsia="zh-CN"/>
        </w:rPr>
        <w:t xml:space="preserve"> </w:t>
      </w:r>
      <w:r w:rsidRPr="00AE4564">
        <w:rPr>
          <w:rFonts w:ascii="Arial" w:hAnsi="Arial" w:cs="Arial"/>
          <w:b/>
          <w:bCs/>
          <w:i/>
          <w:iCs/>
          <w:sz w:val="24"/>
          <w:szCs w:val="24"/>
          <w:lang w:eastAsia="zh-CN"/>
        </w:rPr>
        <w:t xml:space="preserve">Misconduct </w:t>
      </w:r>
    </w:p>
    <w:p w14:paraId="3EDBE3D0" w14:textId="77777777" w:rsidR="005F3CE5" w:rsidRPr="00A30F2A" w:rsidRDefault="004B5F6B" w:rsidP="00330BD5">
      <w:pPr>
        <w:spacing w:before="10" w:line="276" w:lineRule="auto"/>
        <w:rPr>
          <w:rFonts w:ascii="Arial" w:eastAsia="仿宋" w:hAnsi="Arial" w:cs="Arial"/>
          <w:i/>
          <w:iCs/>
          <w:kern w:val="0"/>
          <w:sz w:val="24"/>
          <w:szCs w:val="24"/>
        </w:rPr>
      </w:pPr>
      <w:r w:rsidRPr="00A30F2A">
        <w:rPr>
          <w:rFonts w:ascii="Arial" w:eastAsia="仿宋" w:hAnsi="Arial" w:cs="Arial"/>
          <w:i/>
          <w:iCs/>
          <w:kern w:val="0"/>
          <w:sz w:val="24"/>
          <w:szCs w:val="24"/>
        </w:rPr>
        <w:t xml:space="preserve">1. Under the guidance of the University’s Student Recruitment Leadership Group, BUCEA’s international student recruitment is jointly conducted by the BUCEA Admissions Office and the relevant schools/colleges and is subject to </w:t>
      </w:r>
      <w:r w:rsidRPr="00A30F2A">
        <w:rPr>
          <w:rFonts w:ascii="Arial" w:eastAsia="仿宋" w:hAnsi="Arial" w:cs="Arial"/>
          <w:i/>
          <w:iCs/>
          <w:kern w:val="0"/>
          <w:sz w:val="24"/>
          <w:szCs w:val="24"/>
        </w:rPr>
        <w:lastRenderedPageBreak/>
        <w:t>the monitoring of the BUCEA Supervision Division. The Supervision Division can be reached on +86 (0)10 61209094/9381.</w:t>
      </w:r>
    </w:p>
    <w:p w14:paraId="14BF6926" w14:textId="77777777" w:rsidR="004E10BD" w:rsidRDefault="004E10BD" w:rsidP="00330BD5">
      <w:pPr>
        <w:spacing w:before="10" w:line="276" w:lineRule="auto"/>
        <w:rPr>
          <w:rFonts w:ascii="Arial" w:eastAsia="仿宋" w:hAnsi="Arial" w:cs="Arial"/>
          <w:i/>
          <w:iCs/>
          <w:kern w:val="0"/>
          <w:sz w:val="24"/>
          <w:szCs w:val="24"/>
        </w:rPr>
      </w:pPr>
    </w:p>
    <w:p w14:paraId="0E318E54" w14:textId="77777777" w:rsidR="004B5F6B" w:rsidRPr="00A30F2A" w:rsidRDefault="004B5F6B" w:rsidP="00330BD5">
      <w:pPr>
        <w:spacing w:before="10" w:line="276" w:lineRule="auto"/>
        <w:rPr>
          <w:rFonts w:ascii="Arial" w:eastAsia="仿宋" w:hAnsi="Arial" w:cs="Arial"/>
          <w:i/>
          <w:iCs/>
          <w:kern w:val="0"/>
          <w:sz w:val="24"/>
          <w:szCs w:val="24"/>
        </w:rPr>
      </w:pPr>
      <w:r w:rsidRPr="00A30F2A">
        <w:rPr>
          <w:rFonts w:ascii="Arial" w:eastAsia="仿宋" w:hAnsi="Arial" w:cs="Arial"/>
          <w:i/>
          <w:iCs/>
          <w:kern w:val="0"/>
          <w:sz w:val="24"/>
          <w:szCs w:val="24"/>
        </w:rPr>
        <w:t>2. Applicants are responsible for the truthfulness and accuracy of the information and documents they have submitted. New students’ admission qualifications will be rechecked upon their entry to BUCEA. Failure to meet the admission regulations for international students or any falsification or misrepresentation will result in disqualification of</w:t>
      </w:r>
      <w:r w:rsidR="00114D60" w:rsidRPr="00A30F2A">
        <w:rPr>
          <w:rFonts w:ascii="Arial" w:eastAsia="仿宋" w:hAnsi="Arial" w:cs="Arial"/>
          <w:i/>
          <w:iCs/>
          <w:kern w:val="0"/>
          <w:sz w:val="24"/>
          <w:szCs w:val="24"/>
        </w:rPr>
        <w:t xml:space="preserve"> </w:t>
      </w:r>
      <w:r w:rsidRPr="00A30F2A">
        <w:rPr>
          <w:rFonts w:ascii="Arial" w:eastAsia="仿宋" w:hAnsi="Arial" w:cs="Arial"/>
          <w:i/>
          <w:iCs/>
          <w:kern w:val="0"/>
          <w:sz w:val="24"/>
          <w:szCs w:val="24"/>
        </w:rPr>
        <w:t>enrollment in accordance with the regulations of the educational authorities and BUCEA.</w:t>
      </w:r>
    </w:p>
    <w:p w14:paraId="1E2DF6D9" w14:textId="77777777" w:rsidR="00114D60" w:rsidRPr="00A30F2A" w:rsidRDefault="00114D60" w:rsidP="00330BD5">
      <w:pPr>
        <w:spacing w:before="10" w:line="276" w:lineRule="auto"/>
        <w:rPr>
          <w:rFonts w:ascii="Arial" w:eastAsia="仿宋" w:hAnsi="Arial" w:cs="Arial"/>
          <w:i/>
          <w:iCs/>
          <w:kern w:val="0"/>
          <w:sz w:val="24"/>
          <w:szCs w:val="24"/>
        </w:rPr>
      </w:pPr>
    </w:p>
    <w:p w14:paraId="64639D80" w14:textId="77777777" w:rsidR="00114D60" w:rsidRPr="00AE4564" w:rsidRDefault="004B5F6B" w:rsidP="00330BD5">
      <w:pPr>
        <w:pStyle w:val="a3"/>
        <w:spacing w:before="32" w:line="276" w:lineRule="auto"/>
        <w:ind w:leftChars="-1" w:left="-2" w:firstLine="2"/>
        <w:rPr>
          <w:rFonts w:ascii="Arial" w:hAnsi="Arial" w:cs="Arial"/>
          <w:b/>
          <w:bCs/>
          <w:i/>
          <w:iCs/>
          <w:sz w:val="24"/>
          <w:szCs w:val="24"/>
          <w:lang w:eastAsia="zh-CN"/>
        </w:rPr>
      </w:pPr>
      <w:r w:rsidRPr="00AE4564">
        <w:rPr>
          <w:rFonts w:ascii="Arial" w:hAnsi="Arial" w:cs="Arial"/>
          <w:b/>
          <w:bCs/>
          <w:i/>
          <w:iCs/>
          <w:sz w:val="24"/>
          <w:szCs w:val="24"/>
          <w:lang w:eastAsia="zh-CN"/>
        </w:rPr>
        <w:t xml:space="preserve">XII. Contact Information International Development Research Institute (School of International Education) </w:t>
      </w:r>
    </w:p>
    <w:p w14:paraId="5C9E19F4" w14:textId="77777777" w:rsidR="00114D60" w:rsidRPr="00A30F2A" w:rsidRDefault="004B5F6B" w:rsidP="00330BD5">
      <w:pPr>
        <w:spacing w:before="10" w:line="276" w:lineRule="auto"/>
        <w:rPr>
          <w:rFonts w:ascii="Arial" w:eastAsia="仿宋" w:hAnsi="Arial" w:cs="Arial"/>
          <w:i/>
          <w:iCs/>
          <w:kern w:val="0"/>
          <w:sz w:val="24"/>
          <w:szCs w:val="24"/>
        </w:rPr>
      </w:pPr>
      <w:r w:rsidRPr="00A30F2A">
        <w:rPr>
          <w:rFonts w:ascii="Arial" w:eastAsia="仿宋" w:hAnsi="Arial" w:cs="Arial"/>
          <w:i/>
          <w:iCs/>
          <w:kern w:val="0"/>
          <w:sz w:val="24"/>
          <w:szCs w:val="24"/>
        </w:rPr>
        <w:t>Tel</w:t>
      </w:r>
      <w:r w:rsidRPr="00A30F2A">
        <w:rPr>
          <w:rFonts w:ascii="Arial" w:eastAsia="仿宋" w:hAnsi="Arial" w:cs="Arial"/>
          <w:i/>
          <w:iCs/>
          <w:kern w:val="0"/>
          <w:sz w:val="24"/>
          <w:szCs w:val="24"/>
        </w:rPr>
        <w:t>：</w:t>
      </w:r>
      <w:r w:rsidRPr="00A30F2A">
        <w:rPr>
          <w:rFonts w:ascii="Arial" w:eastAsia="仿宋" w:hAnsi="Arial" w:cs="Arial"/>
          <w:i/>
          <w:iCs/>
          <w:kern w:val="0"/>
          <w:sz w:val="24"/>
          <w:szCs w:val="24"/>
        </w:rPr>
        <w:t xml:space="preserve">+86 (0) 10 </w:t>
      </w:r>
      <w:r w:rsidR="00330BD5">
        <w:rPr>
          <w:rFonts w:ascii="Arial" w:eastAsia="仿宋" w:hAnsi="Arial" w:cs="Arial" w:hint="eastAsia"/>
          <w:i/>
          <w:iCs/>
          <w:kern w:val="0"/>
          <w:sz w:val="24"/>
          <w:szCs w:val="24"/>
        </w:rPr>
        <w:t>68361635</w:t>
      </w:r>
    </w:p>
    <w:p w14:paraId="38569968" w14:textId="77777777" w:rsidR="00A760E5" w:rsidRPr="00A30F2A" w:rsidRDefault="004B5F6B" w:rsidP="00330BD5">
      <w:pPr>
        <w:pStyle w:val="a3"/>
        <w:spacing w:before="32" w:line="276" w:lineRule="auto"/>
        <w:ind w:leftChars="-1" w:left="-2" w:firstLine="2"/>
        <w:rPr>
          <w:rFonts w:ascii="Arial" w:hAnsi="Arial" w:cs="Arial"/>
          <w:i/>
          <w:iCs/>
          <w:sz w:val="24"/>
          <w:szCs w:val="24"/>
        </w:rPr>
      </w:pPr>
      <w:r w:rsidRPr="00A30F2A">
        <w:rPr>
          <w:rFonts w:ascii="Arial" w:hAnsi="Arial" w:cs="Arial"/>
          <w:i/>
          <w:iCs/>
          <w:sz w:val="24"/>
          <w:szCs w:val="24"/>
        </w:rPr>
        <w:t>Email</w:t>
      </w:r>
      <w:r w:rsidRPr="00A30F2A">
        <w:rPr>
          <w:rFonts w:ascii="Arial" w:hAnsi="Arial" w:cs="Arial"/>
          <w:i/>
          <w:iCs/>
          <w:sz w:val="24"/>
          <w:szCs w:val="24"/>
        </w:rPr>
        <w:t>：</w:t>
      </w:r>
      <w:r w:rsidR="00114D60" w:rsidRPr="00A30F2A">
        <w:rPr>
          <w:rFonts w:ascii="Arial" w:hAnsi="Arial" w:cs="Arial"/>
          <w:i/>
          <w:iCs/>
          <w:sz w:val="24"/>
          <w:szCs w:val="24"/>
        </w:rPr>
        <w:t>liuxuesheng@bucea.edu.cn</w:t>
      </w:r>
    </w:p>
    <w:p w14:paraId="6D47F69B" w14:textId="77777777" w:rsidR="00A760E5" w:rsidRPr="00A30F2A" w:rsidRDefault="00A760E5" w:rsidP="00330BD5">
      <w:pPr>
        <w:spacing w:line="276" w:lineRule="auto"/>
        <w:rPr>
          <w:rFonts w:ascii="Arial" w:eastAsia="仿宋" w:hAnsi="Arial" w:cs="Arial"/>
          <w:i/>
          <w:iCs/>
          <w:spacing w:val="-1"/>
          <w:kern w:val="0"/>
          <w:sz w:val="24"/>
          <w:szCs w:val="24"/>
        </w:rPr>
      </w:pPr>
    </w:p>
    <w:sectPr w:rsidR="00A760E5" w:rsidRPr="00A30F2A" w:rsidSect="00CB1BF1">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08C2" w14:textId="77777777" w:rsidR="0052411E" w:rsidRDefault="0052411E" w:rsidP="00625D49">
      <w:r>
        <w:separator/>
      </w:r>
    </w:p>
  </w:endnote>
  <w:endnote w:type="continuationSeparator" w:id="0">
    <w:p w14:paraId="4E87957E" w14:textId="77777777" w:rsidR="0052411E" w:rsidRDefault="0052411E" w:rsidP="0062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96744" w14:textId="77777777" w:rsidR="0052411E" w:rsidRDefault="0052411E" w:rsidP="00625D49">
      <w:r>
        <w:separator/>
      </w:r>
    </w:p>
  </w:footnote>
  <w:footnote w:type="continuationSeparator" w:id="0">
    <w:p w14:paraId="71F38CC8" w14:textId="77777777" w:rsidR="0052411E" w:rsidRDefault="0052411E" w:rsidP="00625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531DC"/>
    <w:multiLevelType w:val="hybridMultilevel"/>
    <w:tmpl w:val="404E5A02"/>
    <w:lvl w:ilvl="0" w:tplc="CD4A14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92271F5"/>
    <w:multiLevelType w:val="hybridMultilevel"/>
    <w:tmpl w:val="E03AA05E"/>
    <w:lvl w:ilvl="0" w:tplc="9538EF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F7A3B3A"/>
    <w:multiLevelType w:val="hybridMultilevel"/>
    <w:tmpl w:val="61C071C4"/>
    <w:lvl w:ilvl="0" w:tplc="A75C14C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3F"/>
    <w:rsid w:val="00007FFD"/>
    <w:rsid w:val="00012609"/>
    <w:rsid w:val="00014B50"/>
    <w:rsid w:val="00015F67"/>
    <w:rsid w:val="00023587"/>
    <w:rsid w:val="00025FA2"/>
    <w:rsid w:val="00042CCC"/>
    <w:rsid w:val="000455E3"/>
    <w:rsid w:val="000575DF"/>
    <w:rsid w:val="0006099D"/>
    <w:rsid w:val="00090474"/>
    <w:rsid w:val="000A1131"/>
    <w:rsid w:val="000B4279"/>
    <w:rsid w:val="000B5D7D"/>
    <w:rsid w:val="000C1A21"/>
    <w:rsid w:val="000C345C"/>
    <w:rsid w:val="000D6E5E"/>
    <w:rsid w:val="000D74B8"/>
    <w:rsid w:val="000E2C42"/>
    <w:rsid w:val="000E6482"/>
    <w:rsid w:val="000F678A"/>
    <w:rsid w:val="00112BFB"/>
    <w:rsid w:val="00114154"/>
    <w:rsid w:val="00114D60"/>
    <w:rsid w:val="00115CF1"/>
    <w:rsid w:val="0012486C"/>
    <w:rsid w:val="00124D57"/>
    <w:rsid w:val="001755A2"/>
    <w:rsid w:val="00181148"/>
    <w:rsid w:val="0018443E"/>
    <w:rsid w:val="00194BA4"/>
    <w:rsid w:val="001959B8"/>
    <w:rsid w:val="001A75FF"/>
    <w:rsid w:val="001C2A13"/>
    <w:rsid w:val="001D078D"/>
    <w:rsid w:val="001D313F"/>
    <w:rsid w:val="001E029D"/>
    <w:rsid w:val="00205714"/>
    <w:rsid w:val="00206BB5"/>
    <w:rsid w:val="00220029"/>
    <w:rsid w:val="00224A06"/>
    <w:rsid w:val="00254DB1"/>
    <w:rsid w:val="0026527F"/>
    <w:rsid w:val="0026655A"/>
    <w:rsid w:val="0027398F"/>
    <w:rsid w:val="00276BE1"/>
    <w:rsid w:val="002811B8"/>
    <w:rsid w:val="00281CC4"/>
    <w:rsid w:val="00291C02"/>
    <w:rsid w:val="00296127"/>
    <w:rsid w:val="002A366E"/>
    <w:rsid w:val="002A4653"/>
    <w:rsid w:val="002A793C"/>
    <w:rsid w:val="002B6CCB"/>
    <w:rsid w:val="002B75EC"/>
    <w:rsid w:val="002E28D6"/>
    <w:rsid w:val="002E7903"/>
    <w:rsid w:val="00304A9A"/>
    <w:rsid w:val="003151CF"/>
    <w:rsid w:val="00330BD5"/>
    <w:rsid w:val="003478FD"/>
    <w:rsid w:val="00347AE9"/>
    <w:rsid w:val="003538DA"/>
    <w:rsid w:val="0035601C"/>
    <w:rsid w:val="00357207"/>
    <w:rsid w:val="003611CC"/>
    <w:rsid w:val="00362139"/>
    <w:rsid w:val="00376374"/>
    <w:rsid w:val="00385A5D"/>
    <w:rsid w:val="003A4079"/>
    <w:rsid w:val="003C47E4"/>
    <w:rsid w:val="003C7BD9"/>
    <w:rsid w:val="003D4375"/>
    <w:rsid w:val="003D4874"/>
    <w:rsid w:val="003D5AC3"/>
    <w:rsid w:val="003F37E4"/>
    <w:rsid w:val="003F550D"/>
    <w:rsid w:val="003F64EE"/>
    <w:rsid w:val="003F6ADB"/>
    <w:rsid w:val="00401ABD"/>
    <w:rsid w:val="00416A01"/>
    <w:rsid w:val="00420F66"/>
    <w:rsid w:val="00424D06"/>
    <w:rsid w:val="00445920"/>
    <w:rsid w:val="0046035E"/>
    <w:rsid w:val="00465AA8"/>
    <w:rsid w:val="00465E4A"/>
    <w:rsid w:val="004776FC"/>
    <w:rsid w:val="0048065E"/>
    <w:rsid w:val="004807EF"/>
    <w:rsid w:val="004841B0"/>
    <w:rsid w:val="00484263"/>
    <w:rsid w:val="004856AA"/>
    <w:rsid w:val="00490723"/>
    <w:rsid w:val="0049313F"/>
    <w:rsid w:val="0049609E"/>
    <w:rsid w:val="004A36BE"/>
    <w:rsid w:val="004B4241"/>
    <w:rsid w:val="004B5F6B"/>
    <w:rsid w:val="004C4443"/>
    <w:rsid w:val="004D25B9"/>
    <w:rsid w:val="004E10BD"/>
    <w:rsid w:val="004E5301"/>
    <w:rsid w:val="004F4698"/>
    <w:rsid w:val="00505338"/>
    <w:rsid w:val="00506EC0"/>
    <w:rsid w:val="00507163"/>
    <w:rsid w:val="0052411E"/>
    <w:rsid w:val="00530284"/>
    <w:rsid w:val="0055350B"/>
    <w:rsid w:val="00556A77"/>
    <w:rsid w:val="00582FC7"/>
    <w:rsid w:val="005833C0"/>
    <w:rsid w:val="00584CF1"/>
    <w:rsid w:val="005857A0"/>
    <w:rsid w:val="005C21A4"/>
    <w:rsid w:val="005E5F54"/>
    <w:rsid w:val="005F0DA9"/>
    <w:rsid w:val="005F3CE5"/>
    <w:rsid w:val="006016E6"/>
    <w:rsid w:val="00603830"/>
    <w:rsid w:val="00603FFB"/>
    <w:rsid w:val="00625D49"/>
    <w:rsid w:val="00633A03"/>
    <w:rsid w:val="0063787B"/>
    <w:rsid w:val="00655DDD"/>
    <w:rsid w:val="00656E58"/>
    <w:rsid w:val="00661909"/>
    <w:rsid w:val="006E10AE"/>
    <w:rsid w:val="006E784A"/>
    <w:rsid w:val="0070471E"/>
    <w:rsid w:val="007110CC"/>
    <w:rsid w:val="00712B62"/>
    <w:rsid w:val="007166FA"/>
    <w:rsid w:val="007202A1"/>
    <w:rsid w:val="007208C4"/>
    <w:rsid w:val="00752211"/>
    <w:rsid w:val="0077434C"/>
    <w:rsid w:val="007761B8"/>
    <w:rsid w:val="00781D0E"/>
    <w:rsid w:val="00784BD2"/>
    <w:rsid w:val="007A20F9"/>
    <w:rsid w:val="007C0FB2"/>
    <w:rsid w:val="007C52AC"/>
    <w:rsid w:val="007D2331"/>
    <w:rsid w:val="007D35DC"/>
    <w:rsid w:val="007E075A"/>
    <w:rsid w:val="007F3E28"/>
    <w:rsid w:val="00801F54"/>
    <w:rsid w:val="00812666"/>
    <w:rsid w:val="00821A1F"/>
    <w:rsid w:val="0084065A"/>
    <w:rsid w:val="008419E2"/>
    <w:rsid w:val="00844A67"/>
    <w:rsid w:val="00850C37"/>
    <w:rsid w:val="0085200F"/>
    <w:rsid w:val="00853B0F"/>
    <w:rsid w:val="00854134"/>
    <w:rsid w:val="00855A78"/>
    <w:rsid w:val="00857E9D"/>
    <w:rsid w:val="00863ACC"/>
    <w:rsid w:val="008729AF"/>
    <w:rsid w:val="00872E84"/>
    <w:rsid w:val="00874880"/>
    <w:rsid w:val="00881BA5"/>
    <w:rsid w:val="00897762"/>
    <w:rsid w:val="008B5955"/>
    <w:rsid w:val="008E40DC"/>
    <w:rsid w:val="0090267D"/>
    <w:rsid w:val="00904C52"/>
    <w:rsid w:val="00911F74"/>
    <w:rsid w:val="00912657"/>
    <w:rsid w:val="00926D23"/>
    <w:rsid w:val="009348D7"/>
    <w:rsid w:val="00934ED8"/>
    <w:rsid w:val="00940DA8"/>
    <w:rsid w:val="00947DFA"/>
    <w:rsid w:val="00950453"/>
    <w:rsid w:val="009535C3"/>
    <w:rsid w:val="00966CD2"/>
    <w:rsid w:val="00987795"/>
    <w:rsid w:val="009A4384"/>
    <w:rsid w:val="009B4D15"/>
    <w:rsid w:val="009B7AF0"/>
    <w:rsid w:val="009C1804"/>
    <w:rsid w:val="009C44C5"/>
    <w:rsid w:val="009E4F5C"/>
    <w:rsid w:val="00A30F2A"/>
    <w:rsid w:val="00A4076E"/>
    <w:rsid w:val="00A4118C"/>
    <w:rsid w:val="00A600FC"/>
    <w:rsid w:val="00A60B3B"/>
    <w:rsid w:val="00A760E5"/>
    <w:rsid w:val="00A95146"/>
    <w:rsid w:val="00AB6E41"/>
    <w:rsid w:val="00AD1653"/>
    <w:rsid w:val="00AE2B20"/>
    <w:rsid w:val="00AE4564"/>
    <w:rsid w:val="00B01878"/>
    <w:rsid w:val="00B05FC5"/>
    <w:rsid w:val="00B17D66"/>
    <w:rsid w:val="00B22D72"/>
    <w:rsid w:val="00B65E1F"/>
    <w:rsid w:val="00B706BB"/>
    <w:rsid w:val="00B7357F"/>
    <w:rsid w:val="00B90CB5"/>
    <w:rsid w:val="00B924DA"/>
    <w:rsid w:val="00BB40F5"/>
    <w:rsid w:val="00BD6622"/>
    <w:rsid w:val="00BF6986"/>
    <w:rsid w:val="00C00A68"/>
    <w:rsid w:val="00C1058A"/>
    <w:rsid w:val="00C13FAB"/>
    <w:rsid w:val="00C446EE"/>
    <w:rsid w:val="00C5693B"/>
    <w:rsid w:val="00C87D33"/>
    <w:rsid w:val="00C93523"/>
    <w:rsid w:val="00CA1B51"/>
    <w:rsid w:val="00CA3419"/>
    <w:rsid w:val="00CB1BF1"/>
    <w:rsid w:val="00CB2895"/>
    <w:rsid w:val="00CC55F9"/>
    <w:rsid w:val="00CE06CC"/>
    <w:rsid w:val="00CE6059"/>
    <w:rsid w:val="00CF1D3F"/>
    <w:rsid w:val="00CF588D"/>
    <w:rsid w:val="00CF5BE7"/>
    <w:rsid w:val="00D25773"/>
    <w:rsid w:val="00D324A5"/>
    <w:rsid w:val="00D341E5"/>
    <w:rsid w:val="00D461D0"/>
    <w:rsid w:val="00D51C87"/>
    <w:rsid w:val="00D6747D"/>
    <w:rsid w:val="00D73643"/>
    <w:rsid w:val="00DA0BB2"/>
    <w:rsid w:val="00DA2EEA"/>
    <w:rsid w:val="00DA3F15"/>
    <w:rsid w:val="00DB5D98"/>
    <w:rsid w:val="00DC4902"/>
    <w:rsid w:val="00DC794E"/>
    <w:rsid w:val="00DD7DBA"/>
    <w:rsid w:val="00DF4B29"/>
    <w:rsid w:val="00E04A95"/>
    <w:rsid w:val="00E05CDF"/>
    <w:rsid w:val="00E31CBD"/>
    <w:rsid w:val="00E3213D"/>
    <w:rsid w:val="00E4082A"/>
    <w:rsid w:val="00E51D68"/>
    <w:rsid w:val="00E52DD3"/>
    <w:rsid w:val="00E56765"/>
    <w:rsid w:val="00E718D3"/>
    <w:rsid w:val="00E765D8"/>
    <w:rsid w:val="00E815A7"/>
    <w:rsid w:val="00E81935"/>
    <w:rsid w:val="00E91AC9"/>
    <w:rsid w:val="00E937B3"/>
    <w:rsid w:val="00EA29BB"/>
    <w:rsid w:val="00EA3E0D"/>
    <w:rsid w:val="00EB042C"/>
    <w:rsid w:val="00EB5331"/>
    <w:rsid w:val="00ED7B64"/>
    <w:rsid w:val="00EE1BE6"/>
    <w:rsid w:val="00EE2E1F"/>
    <w:rsid w:val="00EF0198"/>
    <w:rsid w:val="00EF5BA8"/>
    <w:rsid w:val="00F1045C"/>
    <w:rsid w:val="00F10F4B"/>
    <w:rsid w:val="00F15399"/>
    <w:rsid w:val="00F21B2B"/>
    <w:rsid w:val="00F2775E"/>
    <w:rsid w:val="00F3605B"/>
    <w:rsid w:val="00F431D1"/>
    <w:rsid w:val="00F46066"/>
    <w:rsid w:val="00F52D76"/>
    <w:rsid w:val="00F67728"/>
    <w:rsid w:val="00F75ADE"/>
    <w:rsid w:val="00F83A91"/>
    <w:rsid w:val="00F87CD8"/>
    <w:rsid w:val="00F92A6E"/>
    <w:rsid w:val="00FC1688"/>
    <w:rsid w:val="00FC74FF"/>
    <w:rsid w:val="00FC76BE"/>
    <w:rsid w:val="00FD1756"/>
    <w:rsid w:val="00FD23D0"/>
    <w:rsid w:val="00FF19FD"/>
    <w:rsid w:val="0714653D"/>
    <w:rsid w:val="0A982E07"/>
    <w:rsid w:val="13FB7F63"/>
    <w:rsid w:val="16AA2483"/>
    <w:rsid w:val="17591B70"/>
    <w:rsid w:val="29DE589B"/>
    <w:rsid w:val="33AE5828"/>
    <w:rsid w:val="3A7945CC"/>
    <w:rsid w:val="44FF2277"/>
    <w:rsid w:val="46362EF9"/>
    <w:rsid w:val="49096DF8"/>
    <w:rsid w:val="4B633314"/>
    <w:rsid w:val="4DCE4ACB"/>
    <w:rsid w:val="4E122044"/>
    <w:rsid w:val="5FBA587D"/>
    <w:rsid w:val="651E682D"/>
    <w:rsid w:val="66BD7C37"/>
    <w:rsid w:val="79337BA1"/>
    <w:rsid w:val="7F695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EE747"/>
  <w15:docId w15:val="{93073DE5-3956-47D0-850A-AB857BEC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45C"/>
    <w:pPr>
      <w:widowControl w:val="0"/>
      <w:jc w:val="both"/>
    </w:pPr>
    <w:rPr>
      <w:kern w:val="2"/>
      <w:sz w:val="21"/>
      <w:szCs w:val="22"/>
    </w:rPr>
  </w:style>
  <w:style w:type="paragraph" w:styleId="1">
    <w:name w:val="heading 1"/>
    <w:basedOn w:val="a"/>
    <w:next w:val="a"/>
    <w:link w:val="10"/>
    <w:uiPriority w:val="9"/>
    <w:qFormat/>
    <w:rsid w:val="00F1045C"/>
    <w:pPr>
      <w:jc w:val="left"/>
      <w:outlineLvl w:val="0"/>
    </w:pPr>
    <w:rPr>
      <w:rFonts w:ascii="Microsoft JhengHei" w:eastAsia="Microsoft JhengHei" w:hAnsi="Microsoft JhengHei"/>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1045C"/>
    <w:pPr>
      <w:ind w:left="120"/>
      <w:jc w:val="left"/>
    </w:pPr>
    <w:rPr>
      <w:rFonts w:ascii="仿宋" w:eastAsia="仿宋" w:hAnsi="仿宋"/>
      <w:kern w:val="0"/>
      <w:sz w:val="28"/>
      <w:szCs w:val="28"/>
      <w:lang w:eastAsia="en-US"/>
    </w:rPr>
  </w:style>
  <w:style w:type="paragraph" w:styleId="a5">
    <w:name w:val="footer"/>
    <w:basedOn w:val="a"/>
    <w:link w:val="a6"/>
    <w:uiPriority w:val="99"/>
    <w:unhideWhenUsed/>
    <w:qFormat/>
    <w:rsid w:val="00F1045C"/>
    <w:pPr>
      <w:tabs>
        <w:tab w:val="center" w:pos="4153"/>
        <w:tab w:val="right" w:pos="8306"/>
      </w:tabs>
      <w:snapToGrid w:val="0"/>
      <w:jc w:val="left"/>
    </w:pPr>
    <w:rPr>
      <w:sz w:val="18"/>
      <w:szCs w:val="18"/>
    </w:rPr>
  </w:style>
  <w:style w:type="paragraph" w:styleId="a7">
    <w:name w:val="header"/>
    <w:basedOn w:val="a"/>
    <w:link w:val="a8"/>
    <w:uiPriority w:val="99"/>
    <w:unhideWhenUsed/>
    <w:qFormat/>
    <w:rsid w:val="00F1045C"/>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sid w:val="00F1045C"/>
    <w:rPr>
      <w:color w:val="0563C1" w:themeColor="hyperlink"/>
      <w:u w:val="single"/>
    </w:rPr>
  </w:style>
  <w:style w:type="character" w:customStyle="1" w:styleId="a8">
    <w:name w:val="页眉 字符"/>
    <w:basedOn w:val="a0"/>
    <w:link w:val="a7"/>
    <w:uiPriority w:val="99"/>
    <w:qFormat/>
    <w:rsid w:val="00F1045C"/>
    <w:rPr>
      <w:sz w:val="18"/>
      <w:szCs w:val="18"/>
    </w:rPr>
  </w:style>
  <w:style w:type="character" w:customStyle="1" w:styleId="a6">
    <w:name w:val="页脚 字符"/>
    <w:basedOn w:val="a0"/>
    <w:link w:val="a5"/>
    <w:uiPriority w:val="99"/>
    <w:qFormat/>
    <w:rsid w:val="00F1045C"/>
    <w:rPr>
      <w:sz w:val="18"/>
      <w:szCs w:val="18"/>
    </w:rPr>
  </w:style>
  <w:style w:type="character" w:customStyle="1" w:styleId="10">
    <w:name w:val="标题 1 字符"/>
    <w:basedOn w:val="a0"/>
    <w:link w:val="1"/>
    <w:uiPriority w:val="9"/>
    <w:qFormat/>
    <w:rsid w:val="00F1045C"/>
    <w:rPr>
      <w:rFonts w:ascii="Microsoft JhengHei" w:eastAsia="Microsoft JhengHei" w:hAnsi="Microsoft JhengHei"/>
      <w:kern w:val="0"/>
      <w:sz w:val="36"/>
      <w:szCs w:val="36"/>
      <w:lang w:eastAsia="en-US"/>
    </w:rPr>
  </w:style>
  <w:style w:type="character" w:customStyle="1" w:styleId="a4">
    <w:name w:val="正文文本 字符"/>
    <w:basedOn w:val="a0"/>
    <w:link w:val="a3"/>
    <w:uiPriority w:val="1"/>
    <w:qFormat/>
    <w:rsid w:val="00F1045C"/>
    <w:rPr>
      <w:rFonts w:ascii="仿宋" w:eastAsia="仿宋" w:hAnsi="仿宋"/>
      <w:kern w:val="0"/>
      <w:sz w:val="28"/>
      <w:szCs w:val="28"/>
      <w:lang w:eastAsia="en-US"/>
    </w:rPr>
  </w:style>
  <w:style w:type="character" w:customStyle="1" w:styleId="11">
    <w:name w:val="未处理的提及1"/>
    <w:basedOn w:val="a0"/>
    <w:uiPriority w:val="99"/>
    <w:semiHidden/>
    <w:unhideWhenUsed/>
    <w:qFormat/>
    <w:rsid w:val="00F1045C"/>
    <w:rPr>
      <w:color w:val="605E5C"/>
      <w:shd w:val="clear" w:color="auto" w:fill="E1DFDD"/>
    </w:rPr>
  </w:style>
  <w:style w:type="paragraph" w:styleId="aa">
    <w:name w:val="List Paragraph"/>
    <w:basedOn w:val="a"/>
    <w:uiPriority w:val="34"/>
    <w:qFormat/>
    <w:rsid w:val="00F1045C"/>
    <w:pPr>
      <w:ind w:firstLineChars="200" w:firstLine="420"/>
    </w:pPr>
  </w:style>
  <w:style w:type="paragraph" w:styleId="ab">
    <w:name w:val="Revision"/>
    <w:hidden/>
    <w:uiPriority w:val="99"/>
    <w:semiHidden/>
    <w:rsid w:val="00EE2E1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8786">
      <w:bodyDiv w:val="1"/>
      <w:marLeft w:val="0"/>
      <w:marRight w:val="0"/>
      <w:marTop w:val="0"/>
      <w:marBottom w:val="0"/>
      <w:divBdr>
        <w:top w:val="none" w:sz="0" w:space="0" w:color="auto"/>
        <w:left w:val="none" w:sz="0" w:space="0" w:color="auto"/>
        <w:bottom w:val="none" w:sz="0" w:space="0" w:color="auto"/>
        <w:right w:val="none" w:sz="0" w:space="0" w:color="auto"/>
      </w:divBdr>
    </w:div>
    <w:div w:id="692917971">
      <w:bodyDiv w:val="1"/>
      <w:marLeft w:val="0"/>
      <w:marRight w:val="0"/>
      <w:marTop w:val="0"/>
      <w:marBottom w:val="0"/>
      <w:divBdr>
        <w:top w:val="none" w:sz="0" w:space="0" w:color="auto"/>
        <w:left w:val="none" w:sz="0" w:space="0" w:color="auto"/>
        <w:bottom w:val="none" w:sz="0" w:space="0" w:color="auto"/>
        <w:right w:val="none" w:sz="0" w:space="0" w:color="auto"/>
      </w:divBdr>
    </w:div>
    <w:div w:id="1951427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2312</Words>
  <Characters>13181</Characters>
  <Application>Microsoft Office Word</Application>
  <DocSecurity>0</DocSecurity>
  <Lines>109</Lines>
  <Paragraphs>30</Paragraphs>
  <ScaleCrop>false</ScaleCrop>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Qiji</dc:creator>
  <cp:keywords/>
  <dc:description/>
  <cp:lastModifiedBy>綦 绩</cp:lastModifiedBy>
  <cp:revision>9</cp:revision>
  <dcterms:created xsi:type="dcterms:W3CDTF">2022-01-16T23:41:00Z</dcterms:created>
  <dcterms:modified xsi:type="dcterms:W3CDTF">2022-01-18T06:17:00Z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A1414EB67A3645FF96ED10C901A428A9</vt:lpwstr>
  </property>
</Properties>
</file>